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B" w:rsidRPr="004974E2" w:rsidRDefault="00524C4B" w:rsidP="00524C4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4E2">
        <w:rPr>
          <w:rFonts w:ascii="Times New Roman" w:hAnsi="Times New Roman" w:cs="Times New Roman"/>
          <w:b/>
          <w:sz w:val="28"/>
          <w:szCs w:val="28"/>
        </w:rPr>
        <w:t>Компенсаци</w:t>
      </w:r>
      <w:r w:rsidR="00CF33B3" w:rsidRPr="004974E2">
        <w:rPr>
          <w:rFonts w:ascii="Times New Roman" w:hAnsi="Times New Roman" w:cs="Times New Roman"/>
          <w:b/>
          <w:sz w:val="28"/>
          <w:szCs w:val="28"/>
        </w:rPr>
        <w:t>и</w:t>
      </w:r>
      <w:r w:rsidRPr="004974E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E0DD0" w:rsidRPr="004974E2">
        <w:rPr>
          <w:rFonts w:ascii="Times New Roman" w:hAnsi="Times New Roman" w:cs="Times New Roman"/>
          <w:b/>
          <w:sz w:val="28"/>
          <w:szCs w:val="28"/>
        </w:rPr>
        <w:t xml:space="preserve">самостоятельно приобретенные </w:t>
      </w:r>
      <w:r w:rsidRPr="004974E2">
        <w:rPr>
          <w:rFonts w:ascii="Times New Roman" w:hAnsi="Times New Roman" w:cs="Times New Roman"/>
          <w:b/>
          <w:sz w:val="28"/>
          <w:szCs w:val="28"/>
        </w:rPr>
        <w:t>путевки на детей</w:t>
      </w:r>
    </w:p>
    <w:p w:rsidR="00524C4B" w:rsidRDefault="00524C4B" w:rsidP="00524C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6651" w:rsidRDefault="006336B8" w:rsidP="00524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Малообеспеченные с</w:t>
      </w:r>
      <w:r w:rsidR="00524C4B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r w:rsidR="00524C4B">
        <w:rPr>
          <w:rFonts w:ascii="Times New Roman" w:hAnsi="Times New Roman" w:cs="Times New Roman"/>
          <w:sz w:val="28"/>
          <w:szCs w:val="28"/>
        </w:rPr>
        <w:t>, не являющиеся малообеспеченными могут</w:t>
      </w:r>
      <w:proofErr w:type="gramEnd"/>
      <w:r w:rsidR="00524C4B">
        <w:rPr>
          <w:rFonts w:ascii="Times New Roman" w:hAnsi="Times New Roman" w:cs="Times New Roman"/>
          <w:sz w:val="28"/>
          <w:szCs w:val="28"/>
        </w:rPr>
        <w:t xml:space="preserve"> самостоятельно приобрести путевку на ребенка и обратиться за компенсацией в УСЗН Красносулинского района.</w:t>
      </w:r>
    </w:p>
    <w:p w:rsidR="00A36651" w:rsidRPr="00A36651" w:rsidRDefault="00A36651" w:rsidP="00A36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малоимущих семей путёвка предоставляется бесплатно или выплачивается компенсация за самостоятельно приобретённую путёвку в размере 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100% </w:t>
      </w: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путёвки;</w:t>
      </w:r>
    </w:p>
    <w:p w:rsidR="00A36651" w:rsidRPr="00A36651" w:rsidRDefault="00A36651" w:rsidP="00A36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семей, среднедушевой доход которых не превышает 150% величины прожиточного минимума в расчете на душу населения, - 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90% </w:t>
      </w: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путевки;</w:t>
      </w:r>
    </w:p>
    <w:p w:rsidR="00A36651" w:rsidRPr="00A36651" w:rsidRDefault="00A36651" w:rsidP="00A36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семей, не относящихся к вышеназванным категориям, - 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50% </w:t>
      </w: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путевки.</w:t>
      </w:r>
    </w:p>
    <w:tbl>
      <w:tblPr>
        <w:tblW w:w="4958" w:type="pct"/>
        <w:tblBorders>
          <w:top w:val="dashed" w:sz="6" w:space="0" w:color="BDC3C7"/>
          <w:left w:val="dashed" w:sz="6" w:space="0" w:color="BDC3C7"/>
          <w:bottom w:val="dashed" w:sz="6" w:space="0" w:color="BDC3C7"/>
          <w:right w:val="dashed" w:sz="6" w:space="0" w:color="BDC3C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74"/>
      </w:tblGrid>
      <w:tr w:rsidR="00A36651" w:rsidRPr="00A36651" w:rsidTr="00A36651">
        <w:trPr>
          <w:trHeight w:val="17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51" w:rsidRPr="00A36651" w:rsidRDefault="00A36651" w:rsidP="00A36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1">
              <w:rPr>
                <w:rFonts w:ascii="Times New Roman" w:eastAsia="Times New Roman" w:hAnsi="Times New Roman" w:cs="Times New Roman"/>
                <w:b/>
                <w:bCs/>
                <w:color w:val="E74C3C"/>
                <w:sz w:val="28"/>
                <w:szCs w:val="28"/>
                <w:lang w:eastAsia="ru-RU"/>
              </w:rPr>
              <w:t>ВАЖНО! </w:t>
            </w:r>
            <w:r w:rsidRPr="00A3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Компенсация</w:t>
            </w:r>
            <w:r w:rsidRPr="00A3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самостоятельно приобретенные путевки </w:t>
            </w:r>
            <w:r w:rsidRPr="00A3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производится в размере не </w:t>
            </w:r>
            <w:proofErr w:type="gramStart"/>
            <w:r w:rsidRPr="00A3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более предельной</w:t>
            </w:r>
            <w:proofErr w:type="gramEnd"/>
            <w:r w:rsidRPr="00A3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стоимости путевки</w:t>
            </w:r>
            <w:r w:rsidRPr="00A3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 в Ростовской области</w:t>
            </w:r>
          </w:p>
        </w:tc>
      </w:tr>
    </w:tbl>
    <w:p w:rsidR="00A36651" w:rsidRPr="00A36651" w:rsidRDefault="00A36651" w:rsidP="00A3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 не более 21 дня - в оздоровительном лагере.</w:t>
      </w:r>
    </w:p>
    <w:p w:rsidR="00A36651" w:rsidRPr="00A36651" w:rsidRDefault="00A36651" w:rsidP="00A3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tbl>
      <w:tblPr>
        <w:tblW w:w="4909" w:type="pct"/>
        <w:tblBorders>
          <w:top w:val="dashed" w:sz="6" w:space="0" w:color="BDC3C7"/>
          <w:left w:val="dashed" w:sz="6" w:space="0" w:color="BDC3C7"/>
          <w:bottom w:val="dashed" w:sz="6" w:space="0" w:color="BDC3C7"/>
          <w:right w:val="dashed" w:sz="6" w:space="0" w:color="BDC3C7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774"/>
      </w:tblGrid>
      <w:tr w:rsidR="00A36651" w:rsidRPr="00A36651" w:rsidTr="00A36651">
        <w:trPr>
          <w:trHeight w:val="1217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51" w:rsidRPr="00A36651" w:rsidRDefault="00A36651" w:rsidP="00A36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1">
              <w:rPr>
                <w:rFonts w:ascii="Times New Roman" w:eastAsia="Times New Roman" w:hAnsi="Times New Roman" w:cs="Times New Roman"/>
                <w:b/>
                <w:bCs/>
                <w:color w:val="E74C3C"/>
                <w:sz w:val="28"/>
                <w:szCs w:val="28"/>
                <w:lang w:eastAsia="ru-RU"/>
              </w:rPr>
              <w:t xml:space="preserve">ВАЖНО! </w:t>
            </w:r>
            <w:r w:rsidRPr="00A3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Предоставление бесплатных путевок и выплата компенсаций </w:t>
            </w:r>
            <w:r w:rsidRPr="00A3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за отдых и оздоровление в организациях, состоящих в реестрах организаций отдыха детей и их оздоровления субъектов Российской Федерации, а также в организациях, включённых в перечень санаторно-курортных учреждений согласно </w:t>
            </w:r>
            <w:hyperlink r:id="rId6" w:history="1">
              <w:r w:rsidRPr="00A366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приказу Минтруда России № 301н, Минздрава России № 449н от 10.07.2013 года</w:t>
              </w:r>
            </w:hyperlink>
          </w:p>
        </w:tc>
      </w:tr>
    </w:tbl>
    <w:p w:rsidR="00B07444" w:rsidRDefault="00B07444" w:rsidP="00B07444">
      <w:pPr>
        <w:spacing w:after="0"/>
        <w:ind w:firstLine="709"/>
      </w:pPr>
    </w:p>
    <w:p w:rsidR="00A36651" w:rsidRPr="00A36651" w:rsidRDefault="00A36651" w:rsidP="00A36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стоимость детской путевки на 2022 год</w:t>
      </w:r>
    </w:p>
    <w:p w:rsidR="00A36651" w:rsidRPr="00A36651" w:rsidRDefault="00A36651" w:rsidP="00A36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загородные стационарные оздоровительные лагеря – 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1 514,02</w:t>
      </w: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сутки;</w:t>
      </w:r>
    </w:p>
    <w:p w:rsidR="00A36651" w:rsidRPr="00A36651" w:rsidRDefault="00A36651" w:rsidP="00A36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санаторные оздоровительные лагеря круглогодичного действия –  </w:t>
      </w: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1 931,07</w:t>
      </w: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сутки.</w:t>
      </w:r>
    </w:p>
    <w:p w:rsidR="00A36651" w:rsidRPr="00A36651" w:rsidRDefault="00A36651" w:rsidP="00A36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ссылки:</w:t>
      </w:r>
    </w:p>
    <w:p w:rsidR="00A36651" w:rsidRPr="00A36651" w:rsidRDefault="00A36651" w:rsidP="00A366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организаций отдыха детей и их оздоровления:</w:t>
      </w:r>
    </w:p>
    <w:p w:rsidR="00A36651" w:rsidRPr="00A36651" w:rsidRDefault="00A36651" w:rsidP="00A366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651" w:rsidRPr="00A36651" w:rsidRDefault="00A36651" w:rsidP="00A3665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Ростовской области:</w:t>
      </w:r>
    </w:p>
    <w:p w:rsidR="00A36651" w:rsidRPr="00A36651" w:rsidRDefault="00621FC6" w:rsidP="00A366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A36651" w:rsidRPr="00A36651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https://mintrud.donland.ru/activity/6890/</w:t>
        </w:r>
      </w:hyperlink>
    </w:p>
    <w:p w:rsidR="00A36651" w:rsidRPr="00A36651" w:rsidRDefault="00A36651" w:rsidP="00A3665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651" w:rsidRPr="00A36651" w:rsidRDefault="00A36651" w:rsidP="00A3665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курортным направлениям: </w:t>
      </w:r>
      <w:hyperlink r:id="rId8" w:history="1">
        <w:r w:rsidRPr="00A36651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https://mintrud.donland.ru/documents/active/68920/</w:t>
        </w:r>
      </w:hyperlink>
    </w:p>
    <w:p w:rsidR="00A36651" w:rsidRPr="00A36651" w:rsidRDefault="00A36651" w:rsidP="00A3665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651" w:rsidRPr="00A36651" w:rsidRDefault="00A36651" w:rsidP="00A3665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санаторно-курортных учреждений: </w:t>
      </w:r>
      <w:hyperlink r:id="rId9" w:history="1">
        <w:r w:rsidRPr="00A366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https://mintrud.donland.ru/documents/active/72357/</w:t>
        </w:r>
      </w:hyperlink>
    </w:p>
    <w:p w:rsidR="00A36651" w:rsidRPr="00A36651" w:rsidRDefault="00A36651" w:rsidP="00A3665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651" w:rsidRPr="00A36651" w:rsidRDefault="00A36651" w:rsidP="00A36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</w:t>
      </w:r>
    </w:p>
    <w:p w:rsidR="00A36651" w:rsidRPr="00A36651" w:rsidRDefault="00A36651" w:rsidP="00A36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 компенсации за самостоятельно приобретенную путевку для ребенка один из родителей обращается в </w:t>
      </w:r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УСЗН Красносулинского района, по адресу: </w:t>
      </w:r>
      <w:proofErr w:type="spellStart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расный</w:t>
      </w:r>
      <w:proofErr w:type="spellEnd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Сулин, ул. Первомайская, д.2, </w:t>
      </w:r>
      <w:proofErr w:type="spellStart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14 тел. для справок 886367 52692, график работы : понедельник-пятница с 8.00 час. до 17.00 час, перерыв с 12.00-13.00 час. Ведущий специалист по вопросам предоставления путевок и компенсаций - </w:t>
      </w:r>
      <w:proofErr w:type="spellStart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Толканева</w:t>
      </w:r>
      <w:proofErr w:type="spellEnd"/>
      <w:r w:rsidRPr="00A36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Анатольевна</w:t>
      </w:r>
    </w:p>
    <w:p w:rsidR="00A36651" w:rsidRDefault="00A36651" w:rsidP="00A36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Горячая линия министерства труда и социального развития Ростовской области 8 863 234 00 99</w:t>
      </w:r>
    </w:p>
    <w:p w:rsidR="00CC47FC" w:rsidRPr="00CC47FC" w:rsidRDefault="00CC47FC" w:rsidP="00CC4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компенсации за самостоятельно приобретенную путевку</w:t>
      </w:r>
      <w:r w:rsidR="00E2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 с заявлением</w:t>
      </w:r>
      <w:r w:rsidRPr="00CC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документы</w:t>
      </w:r>
      <w:r w:rsidRPr="00CC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47FC" w:rsidRPr="00CC47FC" w:rsidRDefault="00CC47FC" w:rsidP="00CC4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Федерации, удостоверяющего личность заявителя;</w:t>
      </w:r>
    </w:p>
    <w:p w:rsidR="00CC47FC" w:rsidRPr="00CC47FC" w:rsidRDefault="00CC47FC" w:rsidP="00CC4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- для ребенка, не достигшего возраста 14 лет;</w:t>
      </w:r>
    </w:p>
    <w:p w:rsidR="00CC47FC" w:rsidRPr="00CC47FC" w:rsidRDefault="00CC47FC" w:rsidP="00CC4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- для ребенка, достигшего возраста 14 лет;</w:t>
      </w:r>
    </w:p>
    <w:p w:rsidR="00221FA0" w:rsidRPr="00221FA0" w:rsidRDefault="00CC47FC" w:rsidP="00CC47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семьи заявителя для малоимущих семей и семей, среднедушевой доход которых не превышает 150 процентов величины </w:t>
      </w:r>
      <w:hyperlink r:id="rId10" w:history="1">
        <w:r w:rsidRPr="0022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Ростовской области в расчете на душу населения</w:t>
      </w:r>
      <w:r w:rsidR="00E2682B" w:rsidRPr="0022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7FC" w:rsidRPr="00CC47FC" w:rsidRDefault="00CC47FC" w:rsidP="00CC47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подтверждающие факт оплаты путевки лично заявителем (кассовый чек, приходный кассовый ордер, договор на приобретение путевки в организацию отдыха детей и их оздоровления);</w:t>
      </w:r>
    </w:p>
    <w:p w:rsidR="00CC47FC" w:rsidRPr="00CC47FC" w:rsidRDefault="00CC47FC" w:rsidP="00CC47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обратного талона к путевке (иной бланк строгой отчетности, подтверждающий факт пребывания ребенка на отдыхе);</w:t>
      </w:r>
    </w:p>
    <w:p w:rsidR="00CC47FC" w:rsidRPr="00CC47FC" w:rsidRDefault="00CC47FC" w:rsidP="00CC47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лицевого счета, открытого в кредитной организации.</w:t>
      </w:r>
    </w:p>
    <w:bookmarkStart w:id="0" w:name="_GoBack"/>
    <w:bookmarkEnd w:id="0"/>
    <w:p w:rsidR="006D539B" w:rsidRDefault="00621FC6" w:rsidP="006D53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"https://www.instagram.com/explore/tags/%D0%B4%D0%B5%D1%82%D1%81%D0%BA%D0%B8%D0%B9%D0%BE%D1%82%D0%B4%D1%8B%D1%85%D0%BD</w:instrText>
      </w:r>
      <w:r>
        <w:instrText xml:space="preserve">%D0%B0%D0%B4%D0%BE%D0%BD%D1%83/" </w:instrText>
      </w:r>
      <w:r>
        <w:fldChar w:fldCharType="separate"/>
      </w:r>
      <w:r w:rsidR="006D539B" w:rsidRPr="00655503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#</w:t>
      </w:r>
      <w:proofErr w:type="spellStart"/>
      <w:r w:rsidR="006D539B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Д</w:t>
      </w:r>
      <w:r w:rsidR="006D539B" w:rsidRPr="00655503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етский</w:t>
      </w:r>
      <w:r w:rsidR="006D539B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О</w:t>
      </w:r>
      <w:r w:rsidR="006D539B" w:rsidRPr="00655503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тдых</w:t>
      </w:r>
      <w:r w:rsidR="006D539B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Н</w:t>
      </w:r>
      <w:r w:rsidR="006D539B" w:rsidRPr="00655503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а</w:t>
      </w:r>
      <w:r w:rsidR="006D539B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Д</w:t>
      </w:r>
      <w:r w:rsidR="006D539B" w:rsidRPr="00655503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ону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6D539B" w:rsidRDefault="006D539B" w:rsidP="006D53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19D1" w:rsidRDefault="006D19D1"/>
    <w:sectPr w:rsidR="006D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462"/>
    <w:multiLevelType w:val="multilevel"/>
    <w:tmpl w:val="A36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5C34"/>
    <w:multiLevelType w:val="multilevel"/>
    <w:tmpl w:val="EA0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4F08"/>
    <w:multiLevelType w:val="multilevel"/>
    <w:tmpl w:val="44A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0392"/>
    <w:multiLevelType w:val="multilevel"/>
    <w:tmpl w:val="6B7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E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0707"/>
    <w:rsid w:val="001553C3"/>
    <w:rsid w:val="001616B5"/>
    <w:rsid w:val="00166F05"/>
    <w:rsid w:val="001C0447"/>
    <w:rsid w:val="00200077"/>
    <w:rsid w:val="002035D8"/>
    <w:rsid w:val="00205D62"/>
    <w:rsid w:val="002069C1"/>
    <w:rsid w:val="002105D3"/>
    <w:rsid w:val="00212278"/>
    <w:rsid w:val="00221FA0"/>
    <w:rsid w:val="00231752"/>
    <w:rsid w:val="00257B7E"/>
    <w:rsid w:val="00293A84"/>
    <w:rsid w:val="002B2BAF"/>
    <w:rsid w:val="00303500"/>
    <w:rsid w:val="00316CBD"/>
    <w:rsid w:val="00322123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974E2"/>
    <w:rsid w:val="004C05DA"/>
    <w:rsid w:val="004D4536"/>
    <w:rsid w:val="004E0968"/>
    <w:rsid w:val="004F6BC6"/>
    <w:rsid w:val="00500586"/>
    <w:rsid w:val="005029FE"/>
    <w:rsid w:val="00517A51"/>
    <w:rsid w:val="00524C4B"/>
    <w:rsid w:val="005269A2"/>
    <w:rsid w:val="00535454"/>
    <w:rsid w:val="005376FC"/>
    <w:rsid w:val="0055334F"/>
    <w:rsid w:val="0055336A"/>
    <w:rsid w:val="00557337"/>
    <w:rsid w:val="00576F05"/>
    <w:rsid w:val="0058256A"/>
    <w:rsid w:val="0059231D"/>
    <w:rsid w:val="00597A5C"/>
    <w:rsid w:val="005A774A"/>
    <w:rsid w:val="00606D69"/>
    <w:rsid w:val="00621FC6"/>
    <w:rsid w:val="006246CC"/>
    <w:rsid w:val="006336B8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D539B"/>
    <w:rsid w:val="006E725F"/>
    <w:rsid w:val="007043E7"/>
    <w:rsid w:val="007107F9"/>
    <w:rsid w:val="0071116D"/>
    <w:rsid w:val="0074085F"/>
    <w:rsid w:val="007444B0"/>
    <w:rsid w:val="00746737"/>
    <w:rsid w:val="00751B73"/>
    <w:rsid w:val="007604B0"/>
    <w:rsid w:val="0076346D"/>
    <w:rsid w:val="00780AD7"/>
    <w:rsid w:val="0078334F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3C5E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E0DD0"/>
    <w:rsid w:val="009F20BB"/>
    <w:rsid w:val="009F2D4C"/>
    <w:rsid w:val="009F6ED2"/>
    <w:rsid w:val="00A00851"/>
    <w:rsid w:val="00A04AD6"/>
    <w:rsid w:val="00A0623C"/>
    <w:rsid w:val="00A26B40"/>
    <w:rsid w:val="00A36651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07444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C47FC"/>
    <w:rsid w:val="00CD466C"/>
    <w:rsid w:val="00CE6441"/>
    <w:rsid w:val="00CE6485"/>
    <w:rsid w:val="00CE7A96"/>
    <w:rsid w:val="00CF33B3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2682B"/>
    <w:rsid w:val="00E658C8"/>
    <w:rsid w:val="00E707C4"/>
    <w:rsid w:val="00E710D6"/>
    <w:rsid w:val="00E73EA9"/>
    <w:rsid w:val="00E747F8"/>
    <w:rsid w:val="00E75112"/>
    <w:rsid w:val="00E87A20"/>
    <w:rsid w:val="00E901E6"/>
    <w:rsid w:val="00E97489"/>
    <w:rsid w:val="00EA4853"/>
    <w:rsid w:val="00EA533B"/>
    <w:rsid w:val="00EA6CD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170A1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C71B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donland.ru/documents/active/689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donland.ru/activity/68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upload/uf/cee/prikaz-ozdorovlenie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activity/20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donland.ru/documents/active/72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Qt8pc100</dc:creator>
  <cp:keywords/>
  <dc:description/>
  <cp:lastModifiedBy>Qt8pc100</cp:lastModifiedBy>
  <cp:revision>11</cp:revision>
  <dcterms:created xsi:type="dcterms:W3CDTF">2021-06-09T06:52:00Z</dcterms:created>
  <dcterms:modified xsi:type="dcterms:W3CDTF">2022-01-25T11:54:00Z</dcterms:modified>
</cp:coreProperties>
</file>