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D6" w:rsidRPr="00826765" w:rsidRDefault="00595FD6" w:rsidP="00595F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82676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ОТВЕТСТВЕННОСТЬ ОПЕКУНОВ, ПОПЕЧИТЕЛЕ</w:t>
      </w:r>
      <w:r w:rsidR="00AD5BA4" w:rsidRPr="0082676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Й</w:t>
      </w:r>
      <w:r w:rsidRPr="0082676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И ОРГАНОВ</w:t>
      </w:r>
    </w:p>
    <w:p w:rsidR="00595FD6" w:rsidRPr="00826765" w:rsidRDefault="00595FD6" w:rsidP="00595F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2676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ОПЕКИ И ПОПЕЧИТЕЛЬСТВА</w:t>
      </w:r>
    </w:p>
    <w:p w:rsidR="009B3567" w:rsidRPr="00826765" w:rsidRDefault="00826765" w:rsidP="0059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FD6" w:rsidRPr="00826765" w:rsidRDefault="00595FD6" w:rsidP="00595FD6">
      <w:pPr>
        <w:spacing w:after="144" w:line="288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>Надзор за деятельностью опекунов и попечителей</w:t>
      </w:r>
    </w:p>
    <w:p w:rsidR="00595FD6" w:rsidRPr="00826765" w:rsidRDefault="00595FD6" w:rsidP="00595FD6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  <w:bookmarkStart w:id="0" w:name="dst100164"/>
      <w:bookmarkEnd w:id="0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595FD6" w:rsidRPr="00826765" w:rsidRDefault="00595FD6" w:rsidP="00595F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dst100165"/>
      <w:bookmarkEnd w:id="1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r:id="rId6" w:anchor="dst100111" w:history="1">
        <w:r w:rsidRPr="0082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Start"/>
        <w:r w:rsidRPr="0082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proofErr w:type="gramEnd"/>
        <w:r w:rsidRPr="0082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ст15</w:t>
        </w:r>
      </w:hyperlink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24.04.2008г № 48-ФЗ "Об опеке и попечительстве".</w:t>
      </w:r>
    </w:p>
    <w:p w:rsidR="00595FD6" w:rsidRPr="00826765" w:rsidRDefault="00595FD6" w:rsidP="00595F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100166"/>
      <w:bookmarkEnd w:id="2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Подопечные вправе обжаловать в орган опеки и попечительства действия или бездействие опекунов или попечителей.</w:t>
      </w:r>
    </w:p>
    <w:p w:rsidR="00595FD6" w:rsidRPr="00826765" w:rsidRDefault="00595FD6" w:rsidP="00595F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00167"/>
      <w:bookmarkEnd w:id="3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p w:rsidR="00AD5BA4" w:rsidRPr="00826765" w:rsidRDefault="00AD5BA4" w:rsidP="00595F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5FD6" w:rsidRPr="00826765" w:rsidRDefault="00595FD6" w:rsidP="00595FD6">
      <w:pPr>
        <w:spacing w:after="144" w:line="288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>Отчет опекуна или попечителя</w:t>
      </w:r>
    </w:p>
    <w:p w:rsidR="00595FD6" w:rsidRPr="00826765" w:rsidRDefault="00595FD6" w:rsidP="00595FD6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  <w:bookmarkStart w:id="4" w:name="dst100227"/>
      <w:bookmarkEnd w:id="4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Опекун или попечитель ежегодно </w:t>
      </w:r>
      <w:r w:rsidRPr="008267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позднее 1 февраля</w:t>
      </w:r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595FD6" w:rsidRPr="00826765" w:rsidRDefault="00595FD6" w:rsidP="00595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"/>
      <w:bookmarkEnd w:id="5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7" w:anchor="dst1150" w:history="1">
        <w:r w:rsidRPr="0082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Start"/>
        <w:r w:rsidRPr="0082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proofErr w:type="gramEnd"/>
        <w:r w:rsidRPr="0082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ст37</w:t>
        </w:r>
      </w:hyperlink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ГК РФ. </w:t>
      </w:r>
    </w:p>
    <w:p w:rsidR="00595FD6" w:rsidRPr="00826765" w:rsidRDefault="00595FD6" w:rsidP="00595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 </w:t>
      </w:r>
      <w:proofErr w:type="gramEnd"/>
    </w:p>
    <w:p w:rsidR="00595FD6" w:rsidRPr="00826765" w:rsidRDefault="00595FD6" w:rsidP="00595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</w:t>
      </w:r>
      <w:proofErr w:type="gramEnd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отдельный номинальный счет, открытый опекуном. </w:t>
      </w:r>
    </w:p>
    <w:p w:rsidR="00595FD6" w:rsidRPr="00826765" w:rsidRDefault="00595FD6" w:rsidP="00595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</w:t>
      </w:r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595FD6" w:rsidRPr="00826765" w:rsidRDefault="00595FD6" w:rsidP="00595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171"/>
      <w:bookmarkEnd w:id="6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опекуна или попечителя утверждается руководителем органа опеки и попечительства.</w:t>
      </w:r>
    </w:p>
    <w:p w:rsidR="00595FD6" w:rsidRPr="00826765" w:rsidRDefault="00595FD6" w:rsidP="00595F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0172"/>
      <w:bookmarkEnd w:id="7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gramStart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утверждении</w:t>
      </w:r>
      <w:proofErr w:type="gramEnd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595FD6" w:rsidRDefault="00595FD6" w:rsidP="00B6525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173"/>
      <w:bookmarkEnd w:id="8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опекуна или попечителя хранится в личном деле подопечного. *Правила ведения личных дел подопечных, форма отчета опекуна или попечителя устанавливаются Правительством Российской Федерации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(*</w:t>
      </w:r>
      <w:r w:rsidRPr="00595FD6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>постановление Правительства РФ от 17.11.2010г № 927 "Об отдельных вопросах осуществления опеки и попечительства в отношении совершеннолетних недееспособных или не полностью дееспособных граждан"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595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65253" w:rsidRDefault="00B65253" w:rsidP="00B65253">
      <w:pPr>
        <w:spacing w:after="0" w:line="240" w:lineRule="auto"/>
        <w:ind w:firstLine="539"/>
        <w:jc w:val="center"/>
        <w:outlineLvl w:val="1"/>
        <w:rPr>
          <w:rFonts w:ascii="Arial" w:eastAsia="Times New Roman" w:hAnsi="Arial" w:cs="Arial"/>
          <w:color w:val="333333"/>
          <w:kern w:val="36"/>
          <w:sz w:val="24"/>
          <w:szCs w:val="24"/>
          <w:u w:val="single"/>
          <w:lang w:eastAsia="ru-RU"/>
        </w:rPr>
      </w:pPr>
    </w:p>
    <w:p w:rsidR="00B65253" w:rsidRPr="00826765" w:rsidRDefault="00B65253" w:rsidP="00B65253">
      <w:pPr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>Ответственность опекунов и попечителей</w:t>
      </w:r>
    </w:p>
    <w:p w:rsidR="00B65253" w:rsidRPr="00826765" w:rsidRDefault="00B65253" w:rsidP="00B65253">
      <w:pPr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</w:pPr>
    </w:p>
    <w:p w:rsidR="00B65253" w:rsidRPr="00826765" w:rsidRDefault="00B65253" w:rsidP="00B65253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  <w:bookmarkStart w:id="9" w:name="dst100175"/>
      <w:bookmarkEnd w:id="9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Опекуны несут ответственность по сделкам, совершенным от имени подопечных, в </w:t>
      </w:r>
      <w:hyperlink r:id="rId8" w:anchor="dst100168" w:history="1">
        <w:r w:rsidRPr="0082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установленном гражданским законодательством.</w:t>
      </w:r>
    </w:p>
    <w:p w:rsidR="00B65253" w:rsidRPr="00826765" w:rsidRDefault="00B65253" w:rsidP="00B65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0176"/>
      <w:bookmarkEnd w:id="10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Опекуны и попечители отвечают за вред, причиненный по их вине личности или имуществу подопечного, в соответствии с предусмотренными гражданским *</w:t>
      </w:r>
      <w:hyperlink r:id="rId9" w:anchor="dst102604" w:history="1">
        <w:r w:rsidRPr="0082676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законодательством</w:t>
        </w:r>
      </w:hyperlink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правилами об ответственности за причинение вреда.</w:t>
      </w:r>
    </w:p>
    <w:p w:rsidR="00B65253" w:rsidRPr="00B65253" w:rsidRDefault="00B65253" w:rsidP="00B65253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 w:rsidRPr="00B65253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>*ГК РФ Глава 59. Обязательства вследствие причинения вреда:</w:t>
      </w:r>
    </w:p>
    <w:p w:rsidR="00B65253" w:rsidRPr="00B65253" w:rsidRDefault="00826765" w:rsidP="00B65253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eastAsia="ru-RU"/>
        </w:rPr>
      </w:pPr>
      <w:hyperlink r:id="rId10" w:history="1">
        <w:r w:rsidR="00B65253" w:rsidRPr="00B65253">
          <w:rPr>
            <w:rFonts w:ascii="Arial" w:eastAsia="Times New Roman" w:hAnsi="Arial" w:cs="Arial"/>
            <w:i/>
            <w:sz w:val="20"/>
            <w:szCs w:val="20"/>
            <w:lang w:eastAsia="ru-RU"/>
          </w:rPr>
          <w:t>§ 1. Общие положения о возмещении вреда</w:t>
        </w:r>
      </w:hyperlink>
      <w:r w:rsidR="00B65253" w:rsidRPr="00B6525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B65253" w:rsidRPr="00B65253" w:rsidRDefault="00826765" w:rsidP="00B65253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eastAsia="ru-RU"/>
        </w:rPr>
      </w:pPr>
      <w:hyperlink r:id="rId11" w:history="1">
        <w:r w:rsidR="00B65253" w:rsidRPr="00B65253">
          <w:rPr>
            <w:rFonts w:ascii="Arial" w:eastAsia="Times New Roman" w:hAnsi="Arial" w:cs="Arial"/>
            <w:i/>
            <w:sz w:val="20"/>
            <w:szCs w:val="20"/>
            <w:lang w:eastAsia="ru-RU"/>
          </w:rPr>
          <w:t>§ 2. Возмещение вреда, причиненного жизни или здоровью гражданина</w:t>
        </w:r>
      </w:hyperlink>
      <w:r w:rsidR="00B65253" w:rsidRPr="00B6525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B65253" w:rsidRPr="00B65253" w:rsidRDefault="00826765" w:rsidP="00B65253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eastAsia="ru-RU"/>
        </w:rPr>
      </w:pPr>
      <w:hyperlink r:id="rId12" w:history="1">
        <w:r w:rsidR="00B65253" w:rsidRPr="00B65253">
          <w:rPr>
            <w:rFonts w:ascii="Arial" w:eastAsia="Times New Roman" w:hAnsi="Arial" w:cs="Arial"/>
            <w:i/>
            <w:sz w:val="20"/>
            <w:szCs w:val="20"/>
            <w:lang w:eastAsia="ru-RU"/>
          </w:rPr>
          <w:t>§ 3. Возмещение вреда, причиненного вследствие недостатков товаров, работ или услуг</w:t>
        </w:r>
      </w:hyperlink>
      <w:r w:rsidR="00B65253" w:rsidRPr="00B6525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B65253" w:rsidRPr="00B65253" w:rsidRDefault="00826765" w:rsidP="00B65253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eastAsia="ru-RU"/>
        </w:rPr>
      </w:pPr>
      <w:hyperlink r:id="rId13" w:history="1">
        <w:r w:rsidR="00B65253" w:rsidRPr="00B65253">
          <w:rPr>
            <w:rFonts w:ascii="Arial" w:eastAsia="Times New Roman" w:hAnsi="Arial" w:cs="Arial"/>
            <w:i/>
            <w:sz w:val="20"/>
            <w:szCs w:val="20"/>
            <w:lang w:eastAsia="ru-RU"/>
          </w:rPr>
          <w:t>§ 4. Компенсация морального вреда</w:t>
        </w:r>
      </w:hyperlink>
      <w:r w:rsidR="00B65253" w:rsidRPr="00B6525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B65253" w:rsidRPr="00826765" w:rsidRDefault="00B65253" w:rsidP="00B65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dst100177"/>
      <w:bookmarkEnd w:id="11"/>
      <w:proofErr w:type="gramStart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  <w:proofErr w:type="gramEnd"/>
    </w:p>
    <w:p w:rsidR="00B65253" w:rsidRPr="00826765" w:rsidRDefault="00B65253" w:rsidP="00B65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dst100178"/>
      <w:bookmarkEnd w:id="12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B65253" w:rsidRPr="00826765" w:rsidRDefault="00B65253" w:rsidP="00B65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5253" w:rsidRPr="00826765" w:rsidRDefault="00B65253" w:rsidP="00B65253">
      <w:pPr>
        <w:spacing w:after="144" w:line="288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</w:pPr>
      <w:proofErr w:type="gramStart"/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>Контроль за</w:t>
      </w:r>
      <w:proofErr w:type="gramEnd"/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 xml:space="preserve"> деятельностью органов опеки и попечительства</w:t>
      </w:r>
    </w:p>
    <w:bookmarkStart w:id="13" w:name="dst100180"/>
    <w:bookmarkEnd w:id="13"/>
    <w:p w:rsidR="00B65253" w:rsidRPr="00826765" w:rsidRDefault="00B65253" w:rsidP="00B65253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"http://www.consultant.ru/document/cons_doc_LAW_106817/ab6dd7e3c1dfc229b2c348e01afa5dd264208999/" \l "dst100012" </w:instrText>
      </w:r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2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лица.</w:t>
      </w:r>
    </w:p>
    <w:p w:rsidR="00B65253" w:rsidRPr="00AD5BA4" w:rsidRDefault="00B65253" w:rsidP="00B65253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B65253" w:rsidRPr="00826765" w:rsidRDefault="00B65253" w:rsidP="00B65253">
      <w:pPr>
        <w:spacing w:after="144" w:line="288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>Ответственность органов опеки и попечительства</w:t>
      </w:r>
    </w:p>
    <w:p w:rsidR="00595FD6" w:rsidRPr="00595FD6" w:rsidRDefault="00B65253" w:rsidP="00AD5BA4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676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  <w:bookmarkStart w:id="14" w:name="dst100182"/>
      <w:bookmarkEnd w:id="14"/>
      <w:proofErr w:type="gramStart"/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Вред, причиненный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возмещению в </w:t>
      </w:r>
      <w:r w:rsidR="00AD5BA4"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hyperlink r:id="rId14" w:anchor="dst102626" w:history="1">
        <w:r w:rsidRPr="0082676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порядке</w:t>
        </w:r>
      </w:hyperlink>
      <w:r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предусмотренном гражданским законодательством</w:t>
      </w:r>
      <w:r w:rsidR="00AD5BA4" w:rsidRPr="00826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5B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(*</w:t>
      </w:r>
      <w:r w:rsidR="00AD5BA4" w:rsidRPr="00AD5BA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 xml:space="preserve">ГК РФ </w:t>
      </w:r>
      <w:r w:rsidR="00AD5BA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>с</w:t>
      </w:r>
      <w:r w:rsidR="00AD5BA4" w:rsidRPr="00AD5BA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>т1069 Ответственность за вред, причиненный государственными органами, органами местного самоуправления, а также их должностными лицами</w:t>
      </w:r>
      <w:r w:rsidR="00AD5B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B652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bookmarkStart w:id="15" w:name="_GoBack"/>
      <w:bookmarkEnd w:id="15"/>
      <w:proofErr w:type="gramEnd"/>
    </w:p>
    <w:sectPr w:rsidR="00595FD6" w:rsidRPr="00595FD6" w:rsidSect="008267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A68"/>
    <w:multiLevelType w:val="multilevel"/>
    <w:tmpl w:val="D5C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6"/>
    <w:rsid w:val="001A28F0"/>
    <w:rsid w:val="002351CA"/>
    <w:rsid w:val="002B4EC4"/>
    <w:rsid w:val="00305372"/>
    <w:rsid w:val="00357E86"/>
    <w:rsid w:val="004A72E6"/>
    <w:rsid w:val="00595FD6"/>
    <w:rsid w:val="005D598A"/>
    <w:rsid w:val="00826765"/>
    <w:rsid w:val="009065BE"/>
    <w:rsid w:val="00AD5BA4"/>
    <w:rsid w:val="00B65253"/>
    <w:rsid w:val="00BC2823"/>
    <w:rsid w:val="00D056E6"/>
    <w:rsid w:val="00E547FB"/>
    <w:rsid w:val="00EC2978"/>
    <w:rsid w:val="00F224AF"/>
    <w:rsid w:val="00F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8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7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5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3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0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4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4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1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7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5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7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5041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7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5220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6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842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39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8603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3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4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8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cc856395792cdd3ebdb55d49f5f2f9b8d6cabced/" TargetMode="External"/><Relationship Id="rId13" Type="http://schemas.openxmlformats.org/officeDocument/2006/relationships/hyperlink" Target="http://www.consultant.ru/document/cons_doc_LAW_9027/993764dfeab5c34c035e3b8b6cc5d430568e0c8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0325/9deaf716ae6188bcfecb901fc9e9f941c551f6d7/" TargetMode="External"/><Relationship Id="rId12" Type="http://schemas.openxmlformats.org/officeDocument/2006/relationships/hyperlink" Target="http://www.consultant.ru/document/cons_doc_LAW_9027/c7c96dbe3c400be29816d6c77f3a0db0886ee95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772/f4f4a9204274bb582276faed556267181c9fd8c6/" TargetMode="External"/><Relationship Id="rId11" Type="http://schemas.openxmlformats.org/officeDocument/2006/relationships/hyperlink" Target="http://www.consultant.ru/document/cons_doc_LAW_9027/8fd47967e147bd343d65f2f6f191436617ca851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9027/3536a45680f27fcfdea85fcc8fe3eb9c6c8a83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0455/6e9e76ac34eed2325a2dc76d37b9d81d2cbbaeb0/" TargetMode="External"/><Relationship Id="rId14" Type="http://schemas.openxmlformats.org/officeDocument/2006/relationships/hyperlink" Target="http://www.consultant.ru/document/cons_doc_LAW_320455/2a21c91b31203c3e3c0c092aca5109f2a5008b7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рогозинская</dc:creator>
  <cp:lastModifiedBy>рогозинская</cp:lastModifiedBy>
  <cp:revision>2</cp:revision>
  <dcterms:created xsi:type="dcterms:W3CDTF">2020-04-01T08:31:00Z</dcterms:created>
  <dcterms:modified xsi:type="dcterms:W3CDTF">2020-04-01T09:03:00Z</dcterms:modified>
</cp:coreProperties>
</file>