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93" w:rsidRDefault="00134F93">
      <w:pPr>
        <w:ind w:firstLine="709"/>
        <w:jc w:val="center"/>
        <w:rPr>
          <w:rFonts w:ascii="Times New Roman" w:hAnsi="Times New Roman"/>
          <w:b/>
          <w:sz w:val="28"/>
          <w:u w:val="single"/>
        </w:rPr>
      </w:pPr>
    </w:p>
    <w:p w:rsidR="00134F93" w:rsidRDefault="00E81C99">
      <w:pPr>
        <w:ind w:firstLine="709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Оказание государственной социальной помощи на основании социального контракта </w:t>
      </w:r>
    </w:p>
    <w:p w:rsidR="00134F93" w:rsidRDefault="00134F93">
      <w:pPr>
        <w:ind w:firstLine="709"/>
        <w:jc w:val="both"/>
        <w:rPr>
          <w:rFonts w:ascii="Times New Roman" w:hAnsi="Times New Roman"/>
          <w:b/>
          <w:sz w:val="20"/>
        </w:rPr>
      </w:pPr>
    </w:p>
    <w:p w:rsidR="00134F93" w:rsidRDefault="00E81C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Социальный контракт</w:t>
      </w:r>
      <w:r>
        <w:rPr>
          <w:rFonts w:ascii="Times New Roman" w:hAnsi="Times New Roman"/>
        </w:rPr>
        <w:t xml:space="preserve"> – это соглашение, которое заключается между гражданином и органом соцзащиты в соответствии, с которым орган соцзащиты обязуется оказать гражданину </w:t>
      </w:r>
      <w:r>
        <w:rPr>
          <w:rFonts w:ascii="Times New Roman" w:hAnsi="Times New Roman"/>
        </w:rPr>
        <w:t>государственную социальную помощь, а гражданин – исполнить положения социального контракта в полном объеме, включая программу социальной адаптации.</w:t>
      </w:r>
    </w:p>
    <w:p w:rsidR="00134F93" w:rsidRDefault="00E81C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оказания государственной социальной помощи на основании социального контракта является </w:t>
      </w:r>
      <w:r>
        <w:rPr>
          <w:rFonts w:ascii="Times New Roman" w:hAnsi="Times New Roman"/>
          <w:b/>
        </w:rPr>
        <w:t>выход малоимущи</w:t>
      </w:r>
      <w:r>
        <w:rPr>
          <w:rFonts w:ascii="Times New Roman" w:hAnsi="Times New Roman"/>
          <w:b/>
        </w:rPr>
        <w:t>х граждан</w:t>
      </w:r>
      <w:r>
        <w:rPr>
          <w:rFonts w:ascii="Times New Roman" w:hAnsi="Times New Roman"/>
        </w:rPr>
        <w:t xml:space="preserve">, среднедушевой доход которых ниже величины прожиточного минимума 16669 рублей, установленного в Ростовской области на 2025 год, </w:t>
      </w:r>
      <w:r>
        <w:rPr>
          <w:rFonts w:ascii="Times New Roman" w:hAnsi="Times New Roman"/>
          <w:b/>
        </w:rPr>
        <w:t>на более высокий уровень жизни за счет собственных активных действий для получения постоянных самостоятельных источник</w:t>
      </w:r>
      <w:r>
        <w:rPr>
          <w:rFonts w:ascii="Times New Roman" w:hAnsi="Times New Roman"/>
          <w:b/>
        </w:rPr>
        <w:t>ов дохода</w:t>
      </w:r>
      <w:r>
        <w:rPr>
          <w:rFonts w:ascii="Times New Roman" w:hAnsi="Times New Roman"/>
        </w:rPr>
        <w:t>, позволяющих преодолеть трудную жизненную ситуацию и улучшить материальное положение таких граждан (семьи граждан).</w:t>
      </w:r>
    </w:p>
    <w:p w:rsidR="00134F93" w:rsidRDefault="00134F93"/>
    <w:p w:rsidR="00134F93" w:rsidRDefault="00E81C99">
      <w:pPr>
        <w:jc w:val="center"/>
      </w:pPr>
      <w:r>
        <w:rPr>
          <w:noProof/>
        </w:rPr>
        <w:drawing>
          <wp:inline distT="0" distB="0" distL="0" distR="0">
            <wp:extent cx="5405247" cy="277240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405247" cy="277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93" w:rsidRDefault="00E81C99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 направлению «Поиск работы»</w:t>
      </w:r>
    </w:p>
    <w:p w:rsidR="00134F93" w:rsidRDefault="00E81C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 72 676 руб. – 18 169 руб. единовременная выплата в течение 1 месяца после заключения контрак</w:t>
      </w:r>
      <w:r>
        <w:rPr>
          <w:rFonts w:ascii="Times New Roman" w:hAnsi="Times New Roman"/>
        </w:rPr>
        <w:t>та и по 18 169 руб. в течение 3-х месяцев после подтверждения факта официального трудоустройства при условии осуществления трудовой деятельности.</w:t>
      </w:r>
    </w:p>
    <w:p w:rsidR="00134F93" w:rsidRDefault="00E81C99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 направлению «Осуществление индивидуальной предпринимательской деятельности»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134F93" w:rsidRDefault="00E81C99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 xml:space="preserve">- до 350 тысяч рублей. </w:t>
      </w:r>
    </w:p>
    <w:p w:rsidR="00134F93" w:rsidRDefault="00E81C9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u w:val="single"/>
        </w:rPr>
        <w:t>По нап</w:t>
      </w:r>
      <w:r>
        <w:rPr>
          <w:rFonts w:ascii="Times New Roman" w:hAnsi="Times New Roman"/>
          <w:b/>
          <w:sz w:val="28"/>
          <w:u w:val="single"/>
        </w:rPr>
        <w:t>равлению «Ведение личного подсобного хозяйства»</w:t>
      </w:r>
      <w:r>
        <w:rPr>
          <w:rFonts w:ascii="Times New Roman" w:hAnsi="Times New Roman"/>
          <w:b/>
        </w:rPr>
        <w:t xml:space="preserve"> </w:t>
      </w:r>
    </w:p>
    <w:p w:rsidR="00134F93" w:rsidRDefault="00E81C99">
      <w:pPr>
        <w:numPr>
          <w:ilvl w:val="0"/>
          <w:numId w:val="1"/>
        </w:numPr>
        <w:ind w:left="0" w:firstLine="85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до 200 тысяч рублей. В рамках действия социального контракта можно приобрести домашнюю птицу, домашних животных и приобрести корм животным.</w:t>
      </w:r>
    </w:p>
    <w:p w:rsidR="00134F93" w:rsidRDefault="00E81C9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u w:val="single"/>
        </w:rPr>
        <w:t>По направлению «Осуществление иных мероприятий, направленных на пре</w:t>
      </w:r>
      <w:r>
        <w:rPr>
          <w:rFonts w:ascii="Times New Roman" w:hAnsi="Times New Roman"/>
          <w:b/>
          <w:sz w:val="28"/>
          <w:u w:val="single"/>
        </w:rPr>
        <w:t xml:space="preserve">одоление трудной жизненной ситуации» </w:t>
      </w:r>
    </w:p>
    <w:p w:rsidR="00134F93" w:rsidRDefault="00E81C99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до 109 014 рублей</w:t>
      </w:r>
      <w:r>
        <w:rPr>
          <w:rFonts w:ascii="Times New Roman" w:hAnsi="Times New Roman"/>
          <w:b/>
        </w:rPr>
        <w:t>.</w:t>
      </w:r>
    </w:p>
    <w:p w:rsidR="00134F93" w:rsidRDefault="00134F93">
      <w:pPr>
        <w:ind w:firstLine="709"/>
        <w:jc w:val="both"/>
        <w:rPr>
          <w:rFonts w:ascii="Times New Roman" w:hAnsi="Times New Roman"/>
          <w:b/>
        </w:rPr>
      </w:pPr>
    </w:p>
    <w:p w:rsidR="00134F93" w:rsidRDefault="00E81C9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Подробную информацию по вопросу заключения социального контракта можно получить в УСЗН Красносулинского района, г. Красный Сулин, ул. Первомайская, д. 2, </w:t>
      </w:r>
      <w:proofErr w:type="spellStart"/>
      <w:r>
        <w:rPr>
          <w:rFonts w:ascii="Times New Roman" w:hAnsi="Times New Roman"/>
          <w:b/>
        </w:rPr>
        <w:t>каб</w:t>
      </w:r>
      <w:proofErr w:type="spellEnd"/>
      <w:r>
        <w:rPr>
          <w:rFonts w:ascii="Times New Roman" w:hAnsi="Times New Roman"/>
          <w:b/>
        </w:rPr>
        <w:t xml:space="preserve">. 32  </w:t>
      </w:r>
    </w:p>
    <w:p w:rsidR="00134F93" w:rsidRDefault="00E81C9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тел.: 8(863 67) 5-35-52 </w:t>
      </w:r>
    </w:p>
    <w:p w:rsidR="00134F93" w:rsidRDefault="00134F93"/>
    <w:sectPr w:rsidR="00134F93" w:rsidSect="00134F93">
      <w:pgSz w:w="11908" w:h="16848"/>
      <w:pgMar w:top="425" w:right="850" w:bottom="549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D9D"/>
    <w:multiLevelType w:val="multilevel"/>
    <w:tmpl w:val="FF1A20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7F84265"/>
    <w:multiLevelType w:val="multilevel"/>
    <w:tmpl w:val="A71EC8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4F93"/>
    <w:rsid w:val="00134F93"/>
    <w:rsid w:val="00E8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4F93"/>
  </w:style>
  <w:style w:type="paragraph" w:styleId="10">
    <w:name w:val="heading 1"/>
    <w:next w:val="a"/>
    <w:link w:val="11"/>
    <w:uiPriority w:val="9"/>
    <w:qFormat/>
    <w:rsid w:val="00134F9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34F9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34F9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34F9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34F9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4F93"/>
  </w:style>
  <w:style w:type="paragraph" w:styleId="21">
    <w:name w:val="toc 2"/>
    <w:next w:val="a"/>
    <w:link w:val="22"/>
    <w:uiPriority w:val="39"/>
    <w:rsid w:val="00134F9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34F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34F9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34F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34F9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34F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34F9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34F93"/>
    <w:rPr>
      <w:rFonts w:ascii="XO Thames" w:hAnsi="XO Thames"/>
      <w:sz w:val="28"/>
    </w:rPr>
  </w:style>
  <w:style w:type="paragraph" w:customStyle="1" w:styleId="Endnote">
    <w:name w:val="Endnote"/>
    <w:link w:val="Endnote0"/>
    <w:rsid w:val="00134F93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134F9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34F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34F9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34F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34F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34F9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34F93"/>
    <w:rPr>
      <w:color w:val="0000FF"/>
      <w:u w:val="single"/>
    </w:rPr>
  </w:style>
  <w:style w:type="character" w:styleId="a3">
    <w:name w:val="Hyperlink"/>
    <w:link w:val="12"/>
    <w:rsid w:val="00134F93"/>
    <w:rPr>
      <w:color w:val="0000FF"/>
      <w:u w:val="single"/>
    </w:rPr>
  </w:style>
  <w:style w:type="paragraph" w:customStyle="1" w:styleId="Footnote">
    <w:name w:val="Footnote"/>
    <w:link w:val="Footnote0"/>
    <w:rsid w:val="00134F9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34F9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34F93"/>
    <w:rPr>
      <w:b/>
      <w:sz w:val="28"/>
    </w:rPr>
  </w:style>
  <w:style w:type="character" w:customStyle="1" w:styleId="14">
    <w:name w:val="Оглавление 1 Знак"/>
    <w:link w:val="13"/>
    <w:rsid w:val="00134F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34F93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134F9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34F9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34F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34F9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34F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34F9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34F9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34F93"/>
    <w:pPr>
      <w:jc w:val="both"/>
    </w:pPr>
    <w:rPr>
      <w:i/>
    </w:rPr>
  </w:style>
  <w:style w:type="character" w:customStyle="1" w:styleId="a5">
    <w:name w:val="Подзаголовок Знак"/>
    <w:link w:val="a4"/>
    <w:rsid w:val="00134F9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34F9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34F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34F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34F93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1C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C9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s57m03Admin</cp:lastModifiedBy>
  <cp:revision>2</cp:revision>
  <dcterms:created xsi:type="dcterms:W3CDTF">2025-07-03T12:26:00Z</dcterms:created>
  <dcterms:modified xsi:type="dcterms:W3CDTF">2025-07-03T12:26:00Z</dcterms:modified>
</cp:coreProperties>
</file>