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B" w:rsidRPr="006B0A0C" w:rsidRDefault="00B0338E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EFB" w:rsidRPr="006B0A0C">
        <w:rPr>
          <w:rFonts w:ascii="Times New Roman" w:hAnsi="Times New Roman"/>
          <w:sz w:val="28"/>
          <w:szCs w:val="28"/>
        </w:rPr>
        <w:t>Приложение № 3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к Плану мероприятий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(«дорожной карте») «Повышение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для инвалидов объектов социальной,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 предоставляемых услуг в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 xml:space="preserve">сферах деятельности </w:t>
      </w:r>
    </w:p>
    <w:p w:rsidR="00FD6EFB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на 2021–2030 годы»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ИНФОРМАЦИЯ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 xml:space="preserve">о достижении значений показателей доступности для инвалидов 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объектов социальной, инженерной и транспортной инфраструктур и предоставляемых услуг в установленных сферах деятельности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за ___</w:t>
      </w:r>
      <w:r>
        <w:rPr>
          <w:rFonts w:ascii="Times New Roman" w:hAnsi="Times New Roman"/>
          <w:sz w:val="28"/>
          <w:szCs w:val="28"/>
        </w:rPr>
        <w:t>2021</w:t>
      </w:r>
      <w:r w:rsidRPr="006B0A0C">
        <w:rPr>
          <w:rFonts w:ascii="Times New Roman" w:hAnsi="Times New Roman"/>
          <w:sz w:val="28"/>
          <w:szCs w:val="28"/>
        </w:rPr>
        <w:t>_____ год</w:t>
      </w:r>
    </w:p>
    <w:p w:rsidR="00FD6EFB" w:rsidRPr="006B0A0C" w:rsidRDefault="00FD6EFB" w:rsidP="00FD6E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559"/>
        <w:gridCol w:w="709"/>
        <w:gridCol w:w="708"/>
        <w:gridCol w:w="2268"/>
      </w:tblGrid>
      <w:tr w:rsidR="00FD6EFB" w:rsidRPr="00402F06" w:rsidTr="0004793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 доступности для инвалидов объектов и 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показателя доступности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 отклонений значений показателя на конец отчетного года</w:t>
            </w:r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FD6EFB" w:rsidRPr="00402F06" w:rsidTr="000479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год, 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шествующий </w:t>
            </w:r>
            <w:proofErr w:type="gramStart"/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отчетному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четный</w:t>
            </w:r>
            <w:proofErr w:type="spellEnd"/>
          </w:p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FB" w:rsidRPr="00841447" w:rsidRDefault="00FD6EFB" w:rsidP="0004793B">
            <w:pPr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44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опрошенных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ar-SA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5D66B0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доступных для 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CF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5D66B0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введенных с 01.07.2016г в эксплуатацию объектов социальной, инженерной и транспортной инфраструктур в сфере труда и занятости, социальной защиты населения, здравоохранения, образования, культуры, физической культуры и спорта, в которых предоставляются услуги населению, соответствующих требованиям доступности для инвалидов объектов и услуг, от общего количества вновь вводимых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C8556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7" w:rsidRDefault="00C8556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Неисполнение в установленный контрактом срок договорных обязательств ООО «Гермес» (поставка модульных ФАП </w:t>
            </w:r>
            <w:proofErr w:type="gramEnd"/>
          </w:p>
          <w:p w:rsidR="00C85567" w:rsidRDefault="00C8556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х. Гривенный и </w:t>
            </w:r>
          </w:p>
          <w:p w:rsidR="00FD6EFB" w:rsidRPr="00841447" w:rsidRDefault="00C8556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Донлесхоз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sz w:val="24"/>
                <w:szCs w:val="24"/>
                <w:lang w:eastAsia="en-US"/>
              </w:rPr>
              <w:t>Доля доступных для инвалидов и других маломобильных групп населения муниципальных учреждений социального обслуживания населения, подведомственных министерству труда и социального развития Ростовской области, в общем количестве муниципальных учреждений социального обслуживания населения, подведомственных министерству труда и социального развития Ростовской области, прошедших паспортизацию с 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EC10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доступных для инвалидов и других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маломобильных групп населения учреждений здравоохранения, подведомственных МБУЗ «РБ», в общем количестве учреждений здравоохранения, подведомственных МБУЗ «РБ»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EC104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Default="00BC7569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Контракт №8421000061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20.04.2021 «Обеспечение доступности здания поликлинического отделения №2, 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отолорингологческого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офтальмологического отделения МБУЗ «РБ», расположенных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Ростовская область, г. Красный Сулин, ул. Больничная,1»-выполнен;</w:t>
            </w:r>
            <w:proofErr w:type="gramEnd"/>
          </w:p>
          <w:p w:rsidR="00BC7569" w:rsidRDefault="00BC7569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связи с остатком финансирования дополнительно проведены работы:</w:t>
            </w:r>
          </w:p>
          <w:p w:rsidR="00BC7569" w:rsidRPr="00841447" w:rsidRDefault="00BC7569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-контракт №82 от 22.06.2021 г. «Установка пандуса и оформление крыльца, ступеней здания по адресу: г. Красный Сулин, ул. Депутатская, 15».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среда для инклюзивного образования детей-инвалидов, в общем количестве общеобразовательных организаций,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7B1A4E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среда для инклюзивного образования детей-инвалидов, в общем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BC7569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773A1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доступных для инвалидов и других маломобильных групп населения учреждений культуры, подведомственных отделу культуры, в общем количестве учреждений культуры, подведомственных отделу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существующих объектов, которые в результате проведения после 01.07.2016 в них капитального ремонта, реконструкции, модернизации полностью соответствуют требованиям доступности для инвалидов объектов и 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 пользовании услугами, от общего количества таких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работников организаций, на которых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административно-распорядительным актом возложено оказание инвалидам помощи при предоставлении им услуг, от общего количества сотрудников, предоставляющих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работников, предоставляющих услуги населению и прошедших инструктирование или обучение для работы с 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Ростовской области, от общего количества таких работников, предоставляющих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вводимых с 01.07.2016 в эксплуатацию объектов дорожной инфраструктуры регионального и межмуниципального значения, проходящих в границах населенных пунктов, оборудованных пандусами, тактильной плиткой на тротуарах и остановочных площадках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AA45A2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2021 году объекты дорожной инфраструктуры в эксплуатацию не вводились.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Удельный вес мероприятий в сфере культуры, проведенных в отчетном году с </w:t>
            </w: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участием инвалидов, от общего количества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773A12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773A12" w:rsidP="00BC756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связи с осложнившейся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эпид</w:t>
            </w:r>
            <w:proofErr w:type="spellEnd"/>
            <w:r w:rsidR="007B1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ситуацией, посещение </w:t>
            </w:r>
            <w:r w:rsidR="007B1A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инвалидами мероприятий в сфере культуры уменьшилось.</w:t>
            </w:r>
          </w:p>
        </w:tc>
      </w:tr>
      <w:tr w:rsidR="00FD6EFB" w:rsidRPr="00402F06" w:rsidTr="000479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F51A9" w:rsidRDefault="00FD6EFB" w:rsidP="000479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F51A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объектов, доступных для инвалидов и маломобильных групп населения в сфере культуры, от общего количества объектов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FB" w:rsidRDefault="00FD6EFB" w:rsidP="0004793B">
            <w:pPr>
              <w:jc w:val="center"/>
            </w:pPr>
            <w:r w:rsidRPr="00904CD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AC3ECF" w:rsidRDefault="00FD6EFB" w:rsidP="00047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C85567" w:rsidP="00DB0CF8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41447" w:rsidRDefault="00C85567" w:rsidP="0004793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18 отделах МБУК КСР «МЦБ», расположенных в зданиях по договору безвозмездного найма, принадлежащим сельским и городским поселениям района, отсутствуют пандусы и кнопки вызова. Также пандусы отсутствуют в 3-х библиотеках ЦБС и библиотеке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proofErr w:type="gramEnd"/>
          </w:p>
        </w:tc>
      </w:tr>
    </w:tbl>
    <w:p w:rsidR="00300964" w:rsidRDefault="00300964"/>
    <w:sectPr w:rsidR="0030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B"/>
    <w:rsid w:val="00192A40"/>
    <w:rsid w:val="002F73B1"/>
    <w:rsid w:val="00300964"/>
    <w:rsid w:val="005D66B0"/>
    <w:rsid w:val="006240DF"/>
    <w:rsid w:val="00773A12"/>
    <w:rsid w:val="007B1A4E"/>
    <w:rsid w:val="00AA45A2"/>
    <w:rsid w:val="00B0338E"/>
    <w:rsid w:val="00BC7569"/>
    <w:rsid w:val="00C85567"/>
    <w:rsid w:val="00DB0CF8"/>
    <w:rsid w:val="00E640C9"/>
    <w:rsid w:val="00EC1047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2022-01-14T07:34:00Z</dcterms:created>
  <dcterms:modified xsi:type="dcterms:W3CDTF">2022-02-15T07:54:00Z</dcterms:modified>
</cp:coreProperties>
</file>