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AA2" w:rsidRPr="009C2AA2" w:rsidRDefault="009C2AA2" w:rsidP="009C2AA2">
      <w:pPr>
        <w:shd w:val="clear" w:color="auto" w:fill="FFFFFF"/>
        <w:spacing w:before="600" w:after="300" w:line="240" w:lineRule="auto"/>
        <w:outlineLvl w:val="0"/>
        <w:rPr>
          <w:rFonts w:ascii="Roboto Condensed" w:eastAsia="Times New Roman" w:hAnsi="Roboto Condensed" w:cs="Times New Roman"/>
          <w:b/>
          <w:bCs/>
          <w:color w:val="142B4F"/>
          <w:kern w:val="36"/>
          <w:sz w:val="48"/>
          <w:szCs w:val="48"/>
          <w:lang w:eastAsia="ru-RU"/>
        </w:rPr>
      </w:pPr>
      <w:r w:rsidRPr="009C2AA2">
        <w:rPr>
          <w:rFonts w:ascii="Roboto Condensed" w:eastAsia="Times New Roman" w:hAnsi="Roboto Condensed" w:cs="Times New Roman"/>
          <w:b/>
          <w:bCs/>
          <w:color w:val="142B4F"/>
          <w:kern w:val="36"/>
          <w:sz w:val="48"/>
          <w:szCs w:val="48"/>
          <w:lang w:eastAsia="ru-RU"/>
        </w:rPr>
        <w:t>П</w:t>
      </w:r>
      <w:bookmarkStart w:id="0" w:name="_GoBack"/>
      <w:bookmarkEnd w:id="0"/>
      <w:r w:rsidRPr="009C2AA2">
        <w:rPr>
          <w:rFonts w:ascii="Roboto Condensed" w:eastAsia="Times New Roman" w:hAnsi="Roboto Condensed" w:cs="Times New Roman"/>
          <w:b/>
          <w:bCs/>
          <w:color w:val="142B4F"/>
          <w:kern w:val="36"/>
          <w:sz w:val="48"/>
          <w:szCs w:val="48"/>
          <w:lang w:eastAsia="ru-RU"/>
        </w:rPr>
        <w:t>орядок оказания адресной социальной помощи за счет средств областного бюджета</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Областной закон </w:t>
      </w:r>
      <w:hyperlink r:id="rId6" w:history="1">
        <w:r w:rsidRPr="009C2AA2">
          <w:rPr>
            <w:rFonts w:ascii="Roboto" w:eastAsia="Times New Roman" w:hAnsi="Roboto" w:cs="Times New Roman"/>
            <w:color w:val="2449AF"/>
            <w:sz w:val="24"/>
            <w:szCs w:val="24"/>
            <w:u w:val="single"/>
            <w:lang w:eastAsia="ru-RU"/>
          </w:rPr>
          <w:t>от 22.10.2004 № 174-ЗС</w:t>
        </w:r>
      </w:hyperlink>
      <w:r w:rsidRPr="009C2AA2">
        <w:rPr>
          <w:rFonts w:ascii="Roboto" w:eastAsia="Times New Roman" w:hAnsi="Roboto" w:cs="Times New Roman"/>
          <w:color w:val="020B22"/>
          <w:sz w:val="24"/>
          <w:szCs w:val="24"/>
          <w:lang w:eastAsia="ru-RU"/>
        </w:rPr>
        <w:t> «Об адресной социальной помощи в Ростовской области» определяет условия и порядок предоставления государственной социальной помощи за счет средств областного бюджета. Оказание адресной помощи строится на следующих основных принципах: заявительного характера о нуждаемости в ней граждан; дифференцированного подхода к определению форм и видов социальной помощи в зависимости от материального положения, возраста, состояния трудоспособности и иных обстоятельств.</w:t>
      </w:r>
    </w:p>
    <w:p w:rsidR="009C2AA2" w:rsidRPr="009C2AA2" w:rsidRDefault="009C2AA2" w:rsidP="009C2AA2">
      <w:pPr>
        <w:shd w:val="clear" w:color="auto" w:fill="FFFFFF"/>
        <w:spacing w:before="100" w:beforeAutospacing="1" w:after="100" w:afterAutospacing="1" w:line="240" w:lineRule="auto"/>
        <w:jc w:val="center"/>
        <w:rPr>
          <w:rFonts w:ascii="Roboto" w:eastAsia="Times New Roman" w:hAnsi="Roboto" w:cs="Times New Roman"/>
          <w:color w:val="020B22"/>
          <w:sz w:val="24"/>
          <w:szCs w:val="24"/>
          <w:lang w:eastAsia="ru-RU"/>
        </w:rPr>
      </w:pPr>
      <w:r w:rsidRPr="009C2AA2">
        <w:rPr>
          <w:rFonts w:ascii="Roboto" w:eastAsia="Times New Roman" w:hAnsi="Roboto" w:cs="Times New Roman"/>
          <w:b/>
          <w:bCs/>
          <w:color w:val="020B22"/>
          <w:sz w:val="24"/>
          <w:szCs w:val="24"/>
          <w:lang w:eastAsia="ru-RU"/>
        </w:rPr>
        <w:t>Виды адресной помощи</w:t>
      </w:r>
    </w:p>
    <w:p w:rsidR="009C2AA2" w:rsidRPr="009C2AA2" w:rsidRDefault="009C2AA2" w:rsidP="009C2AA2">
      <w:pPr>
        <w:numPr>
          <w:ilvl w:val="0"/>
          <w:numId w:val="1"/>
        </w:numPr>
        <w:shd w:val="clear" w:color="auto" w:fill="FFFFFF"/>
        <w:spacing w:before="300" w:after="300" w:line="240" w:lineRule="auto"/>
        <w:ind w:left="0"/>
        <w:jc w:val="both"/>
        <w:rPr>
          <w:rFonts w:ascii="Roboto" w:eastAsia="Times New Roman" w:hAnsi="Roboto" w:cs="Times New Roman"/>
          <w:color w:val="020B22"/>
          <w:sz w:val="24"/>
          <w:szCs w:val="24"/>
          <w:lang w:eastAsia="ru-RU"/>
        </w:rPr>
      </w:pPr>
      <w:hyperlink r:id="rId7" w:anchor="posob" w:history="1">
        <w:r w:rsidRPr="009C2AA2">
          <w:rPr>
            <w:rFonts w:ascii="Roboto" w:eastAsia="Times New Roman" w:hAnsi="Roboto" w:cs="Times New Roman"/>
            <w:color w:val="2449AF"/>
            <w:sz w:val="24"/>
            <w:szCs w:val="24"/>
            <w:u w:val="single"/>
            <w:lang w:eastAsia="ru-RU"/>
          </w:rPr>
          <w:t>социальное пособие</w:t>
        </w:r>
      </w:hyperlink>
      <w:r w:rsidRPr="009C2AA2">
        <w:rPr>
          <w:rFonts w:ascii="Roboto" w:eastAsia="Times New Roman" w:hAnsi="Roboto" w:cs="Times New Roman"/>
          <w:color w:val="020B22"/>
          <w:sz w:val="24"/>
          <w:szCs w:val="24"/>
          <w:lang w:eastAsia="ru-RU"/>
        </w:rPr>
        <w:t>;</w:t>
      </w:r>
    </w:p>
    <w:p w:rsidR="009C2AA2" w:rsidRPr="009C2AA2" w:rsidRDefault="009C2AA2" w:rsidP="009C2AA2">
      <w:pPr>
        <w:numPr>
          <w:ilvl w:val="0"/>
          <w:numId w:val="1"/>
        </w:numPr>
        <w:shd w:val="clear" w:color="auto" w:fill="FFFFFF"/>
        <w:spacing w:before="300" w:after="300" w:line="240" w:lineRule="auto"/>
        <w:ind w:left="0"/>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натуральная помощь – бесплатное питание малоимущих граждан в столовой министерства труда и социального развития Ростовской области;</w:t>
      </w:r>
    </w:p>
    <w:p w:rsidR="009C2AA2" w:rsidRPr="009C2AA2" w:rsidRDefault="009C2AA2" w:rsidP="009C2AA2">
      <w:pPr>
        <w:numPr>
          <w:ilvl w:val="0"/>
          <w:numId w:val="1"/>
        </w:numPr>
        <w:shd w:val="clear" w:color="auto" w:fill="FFFFFF"/>
        <w:spacing w:before="300" w:after="300" w:line="240" w:lineRule="auto"/>
        <w:ind w:left="0"/>
        <w:jc w:val="both"/>
        <w:rPr>
          <w:rFonts w:ascii="Roboto" w:eastAsia="Times New Roman" w:hAnsi="Roboto" w:cs="Times New Roman"/>
          <w:color w:val="020B22"/>
          <w:sz w:val="24"/>
          <w:szCs w:val="24"/>
          <w:lang w:eastAsia="ru-RU"/>
        </w:rPr>
      </w:pPr>
      <w:hyperlink r:id="rId8" w:anchor="kontrakt" w:history="1">
        <w:r w:rsidRPr="009C2AA2">
          <w:rPr>
            <w:rFonts w:ascii="Roboto" w:eastAsia="Times New Roman" w:hAnsi="Roboto" w:cs="Times New Roman"/>
            <w:color w:val="2449AF"/>
            <w:sz w:val="24"/>
            <w:szCs w:val="24"/>
            <w:u w:val="single"/>
            <w:lang w:eastAsia="ru-RU"/>
          </w:rPr>
          <w:t>социальное пособие</w:t>
        </w:r>
      </w:hyperlink>
      <w:r w:rsidRPr="009C2AA2">
        <w:rPr>
          <w:rFonts w:ascii="Roboto" w:eastAsia="Times New Roman" w:hAnsi="Roboto" w:cs="Times New Roman"/>
          <w:color w:val="020B22"/>
          <w:sz w:val="24"/>
          <w:szCs w:val="24"/>
          <w:lang w:eastAsia="ru-RU"/>
        </w:rPr>
        <w:t> на основании социального контракта - денежная сумма, безвозмездно предоставляемая гражданину из малоимущей семьи из расчета на каждого члена малоимущей семьи или малоимущему одиноко проживающему гражданину на условиях, предусмотренных социальным контрактом;</w:t>
      </w:r>
    </w:p>
    <w:p w:rsidR="009C2AA2" w:rsidRPr="009C2AA2" w:rsidRDefault="009C2AA2" w:rsidP="009C2AA2">
      <w:pPr>
        <w:numPr>
          <w:ilvl w:val="0"/>
          <w:numId w:val="1"/>
        </w:numPr>
        <w:shd w:val="clear" w:color="auto" w:fill="FFFFFF"/>
        <w:spacing w:before="300" w:after="300" w:line="240" w:lineRule="auto"/>
        <w:ind w:left="0"/>
        <w:jc w:val="both"/>
        <w:rPr>
          <w:rFonts w:ascii="Roboto" w:eastAsia="Times New Roman" w:hAnsi="Roboto" w:cs="Times New Roman"/>
          <w:color w:val="020B22"/>
          <w:sz w:val="24"/>
          <w:szCs w:val="24"/>
          <w:lang w:eastAsia="ru-RU"/>
        </w:rPr>
      </w:pPr>
      <w:hyperlink r:id="rId9" w:anchor="p2" w:history="1">
        <w:r w:rsidRPr="009C2AA2">
          <w:rPr>
            <w:rFonts w:ascii="Roboto" w:eastAsia="Times New Roman" w:hAnsi="Roboto" w:cs="Times New Roman"/>
            <w:color w:val="2449AF"/>
            <w:sz w:val="24"/>
            <w:szCs w:val="24"/>
            <w:u w:val="single"/>
            <w:lang w:eastAsia="ru-RU"/>
          </w:rPr>
          <w:t>адресная социальная выплата</w:t>
        </w:r>
      </w:hyperlink>
      <w:r w:rsidRPr="009C2AA2">
        <w:rPr>
          <w:rFonts w:ascii="Roboto" w:eastAsia="Times New Roman" w:hAnsi="Roboto" w:cs="Times New Roman"/>
          <w:color w:val="020B22"/>
          <w:sz w:val="24"/>
          <w:szCs w:val="24"/>
          <w:lang w:eastAsia="ru-RU"/>
        </w:rPr>
        <w:t>.</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Постановлением Правительства Ростовской области </w:t>
      </w:r>
      <w:hyperlink r:id="rId10" w:history="1">
        <w:r w:rsidRPr="009C2AA2">
          <w:rPr>
            <w:rFonts w:ascii="Roboto" w:eastAsia="Times New Roman" w:hAnsi="Roboto" w:cs="Times New Roman"/>
            <w:color w:val="2449AF"/>
            <w:sz w:val="24"/>
            <w:szCs w:val="24"/>
            <w:u w:val="single"/>
            <w:lang w:eastAsia="ru-RU"/>
          </w:rPr>
          <w:t>от 05.07.2012 № 588</w:t>
        </w:r>
      </w:hyperlink>
      <w:r w:rsidRPr="009C2AA2">
        <w:rPr>
          <w:rFonts w:ascii="Roboto" w:eastAsia="Times New Roman" w:hAnsi="Roboto" w:cs="Times New Roman"/>
          <w:color w:val="020B22"/>
          <w:sz w:val="24"/>
          <w:szCs w:val="24"/>
          <w:lang w:eastAsia="ru-RU"/>
        </w:rPr>
        <w:t> «О порядке оказания адресной социальной помощи в Ростовской области» утверждены:</w:t>
      </w:r>
    </w:p>
    <w:p w:rsidR="009C2AA2" w:rsidRPr="009C2AA2" w:rsidRDefault="009C2AA2" w:rsidP="009C2AA2">
      <w:pPr>
        <w:numPr>
          <w:ilvl w:val="0"/>
          <w:numId w:val="2"/>
        </w:numPr>
        <w:shd w:val="clear" w:color="auto" w:fill="FFFFFF"/>
        <w:spacing w:before="300" w:after="300" w:line="240" w:lineRule="auto"/>
        <w:ind w:left="0"/>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Положение о порядке оформления, назначения и выплаты адресной социальной помощи в виде социального пособия.</w:t>
      </w:r>
    </w:p>
    <w:p w:rsidR="009C2AA2" w:rsidRPr="009C2AA2" w:rsidRDefault="009C2AA2" w:rsidP="009C2AA2">
      <w:pPr>
        <w:numPr>
          <w:ilvl w:val="0"/>
          <w:numId w:val="2"/>
        </w:numPr>
        <w:shd w:val="clear" w:color="auto" w:fill="FFFFFF"/>
        <w:spacing w:before="300" w:after="300" w:line="240" w:lineRule="auto"/>
        <w:ind w:left="0"/>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Положение о порядке назначения адресной социальной помощи в натуральном виде.</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Постановлением Правительства Ростовской области </w:t>
      </w:r>
      <w:hyperlink r:id="rId11" w:history="1">
        <w:r w:rsidRPr="009C2AA2">
          <w:rPr>
            <w:rFonts w:ascii="Roboto" w:eastAsia="Times New Roman" w:hAnsi="Roboto" w:cs="Times New Roman"/>
            <w:color w:val="2449AF"/>
            <w:sz w:val="24"/>
            <w:szCs w:val="24"/>
            <w:u w:val="single"/>
            <w:lang w:eastAsia="ru-RU"/>
          </w:rPr>
          <w:t>от 04.07.2013 № 429</w:t>
        </w:r>
      </w:hyperlink>
      <w:r w:rsidRPr="009C2AA2">
        <w:rPr>
          <w:rFonts w:ascii="Roboto" w:eastAsia="Times New Roman" w:hAnsi="Roboto" w:cs="Times New Roman"/>
          <w:color w:val="020B22"/>
          <w:sz w:val="24"/>
          <w:szCs w:val="24"/>
          <w:lang w:eastAsia="ru-RU"/>
        </w:rPr>
        <w:t> «Об оказании адресной социальной помощи на основании социального контракта» утверждены:</w:t>
      </w:r>
    </w:p>
    <w:p w:rsidR="009C2AA2" w:rsidRPr="009C2AA2" w:rsidRDefault="009C2AA2" w:rsidP="009C2AA2">
      <w:pPr>
        <w:numPr>
          <w:ilvl w:val="0"/>
          <w:numId w:val="3"/>
        </w:numPr>
        <w:shd w:val="clear" w:color="auto" w:fill="FFFFFF"/>
        <w:spacing w:before="300" w:after="300" w:line="240" w:lineRule="auto"/>
        <w:ind w:left="0"/>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Положение о порядке разработки Программы социальной адаптации и заключения социального контракта;</w:t>
      </w:r>
    </w:p>
    <w:p w:rsidR="009C2AA2" w:rsidRPr="009C2AA2" w:rsidRDefault="009C2AA2" w:rsidP="009C2AA2">
      <w:pPr>
        <w:numPr>
          <w:ilvl w:val="0"/>
          <w:numId w:val="3"/>
        </w:numPr>
        <w:shd w:val="clear" w:color="auto" w:fill="FFFFFF"/>
        <w:spacing w:before="300" w:after="300" w:line="240" w:lineRule="auto"/>
        <w:ind w:left="0"/>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Положение о порядке оформления, назначения, выплаты социального пособия на основании социального контракта;</w:t>
      </w:r>
    </w:p>
    <w:p w:rsidR="009C2AA2" w:rsidRPr="009C2AA2" w:rsidRDefault="009C2AA2" w:rsidP="009C2AA2">
      <w:pPr>
        <w:numPr>
          <w:ilvl w:val="0"/>
          <w:numId w:val="3"/>
        </w:numPr>
        <w:shd w:val="clear" w:color="auto" w:fill="FFFFFF"/>
        <w:spacing w:before="300" w:after="300" w:line="240" w:lineRule="auto"/>
        <w:ind w:left="0"/>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Положение о порядке проведения мониторинга оказания адресной социальной помощи на основании социального контракта.</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lastRenderedPageBreak/>
        <w:t>Граждане, претендующие на получение адресной социальной помощи, обращаются с письменным заявлением и документами от себя лично (для одиноко проживающих граждан) или от имени своей семьи в орган социальной защиты населения или в МФЦ по месту регистрации (жительства).</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9C2AA2">
        <w:rPr>
          <w:rFonts w:ascii="Roboto" w:eastAsia="Times New Roman" w:hAnsi="Roboto" w:cs="Times New Roman"/>
          <w:b/>
          <w:bCs/>
          <w:color w:val="020B22"/>
          <w:sz w:val="24"/>
          <w:szCs w:val="24"/>
          <w:lang w:eastAsia="ru-RU"/>
        </w:rPr>
        <w:t> Условия и порядок предоставления социального пособия и натуральной помощи</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 Адресная социальная помощь предоставляется гражданам Российской Федерации, проживающим на территории Ростовской области.</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proofErr w:type="gramStart"/>
      <w:r w:rsidRPr="009C2AA2">
        <w:rPr>
          <w:rFonts w:ascii="Roboto" w:eastAsia="Times New Roman" w:hAnsi="Roboto" w:cs="Times New Roman"/>
          <w:color w:val="020B22"/>
          <w:sz w:val="24"/>
          <w:szCs w:val="24"/>
          <w:lang w:eastAsia="ru-RU"/>
        </w:rPr>
        <w:t>Право на получение адресной социальной помощи в виде социального пособия и натуральной помощи имеют малоимущие семьи или малоимущие одиноко проживающие граждане Российской Федерации, проживающие на территории Ростовской области, имеющие по не зависящим от них причинам (объективные жизненные обстоятельства либо иные уважительные причины) среднедушевой доход, размер которого ниже величины прожиточного минимума в целом по Ростовской области в расчете на душу населения.</w:t>
      </w:r>
      <w:proofErr w:type="gramEnd"/>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proofErr w:type="gramStart"/>
      <w:r w:rsidRPr="009C2AA2">
        <w:rPr>
          <w:rFonts w:ascii="Roboto" w:eastAsia="Times New Roman" w:hAnsi="Roboto" w:cs="Times New Roman"/>
          <w:color w:val="020B22"/>
          <w:sz w:val="24"/>
          <w:szCs w:val="24"/>
          <w:lang w:eastAsia="ru-RU"/>
        </w:rPr>
        <w:t>Учет доходов и расчет среднедушевого дохода семьи или одиноко проживающего гражданина для признания их малоимущими и оказания им адресной социальной помощи осуществляются в соответствии с нормативными правовыми актами Российской Федерации.</w:t>
      </w:r>
      <w:proofErr w:type="gramEnd"/>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 xml:space="preserve">При предоставлении адресной социальной помощи используется величина прожиточного минимума </w:t>
      </w:r>
      <w:proofErr w:type="gramStart"/>
      <w:r w:rsidRPr="009C2AA2">
        <w:rPr>
          <w:rFonts w:ascii="Roboto" w:eastAsia="Times New Roman" w:hAnsi="Roboto" w:cs="Times New Roman"/>
          <w:color w:val="020B22"/>
          <w:sz w:val="24"/>
          <w:szCs w:val="24"/>
          <w:lang w:eastAsia="ru-RU"/>
        </w:rPr>
        <w:t>в целом по Ростовской области в расчете на душу населения на момент</w:t>
      </w:r>
      <w:proofErr w:type="gramEnd"/>
      <w:r w:rsidRPr="009C2AA2">
        <w:rPr>
          <w:rFonts w:ascii="Roboto" w:eastAsia="Times New Roman" w:hAnsi="Roboto" w:cs="Times New Roman"/>
          <w:color w:val="020B22"/>
          <w:sz w:val="24"/>
          <w:szCs w:val="24"/>
          <w:lang w:eastAsia="ru-RU"/>
        </w:rPr>
        <w:t xml:space="preserve"> подачи заявления гражданином.</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proofErr w:type="gramStart"/>
      <w:r w:rsidRPr="009C2AA2">
        <w:rPr>
          <w:rFonts w:ascii="Roboto" w:eastAsia="Times New Roman" w:hAnsi="Roboto" w:cs="Times New Roman"/>
          <w:color w:val="020B22"/>
          <w:sz w:val="24"/>
          <w:szCs w:val="24"/>
          <w:lang w:eastAsia="ru-RU"/>
        </w:rPr>
        <w:t>Размер адресной социальной помощи в виде социального пособия, за исключением лиц, попавших в экстремальную ситуацию, определяется как разница между величиной прожиточного минимума в целом по Ростовской области в расчете на душу населения и среднедушевым доходом семьи или одиноко проживающего гражданина, но не может быть менее 10 процентов базовой суммы, установленной федеральным законом для определения размера социальных выплат.</w:t>
      </w:r>
      <w:proofErr w:type="gramEnd"/>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Лицам, попавшим в экстремальную ситуацию, адресная социальная помощь в виде социального пособия назначается в размере, кратном величине прожиточного минимума, но не более чем в шестикратном размере величины прожиточного минимума, установленной в Ростовской области на день обращения за пособием.</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Адресная социальная помощь в виде социального пособия назначается на срок от одного до шести месяцев в году с единовременной или периодической выплатой, начиная с месяца, в котором приняты заявление и документы.</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Под экстремальной ситуацией понимается крайняя, необычная по трудности ситуация, в которой оказалась малоимущая семья или одиноко проживающий гражданин по независящим от нее (него) обстоятельствам, а именно:</w:t>
      </w:r>
    </w:p>
    <w:p w:rsidR="009C2AA2" w:rsidRPr="009C2AA2" w:rsidRDefault="009C2AA2" w:rsidP="009C2AA2">
      <w:pPr>
        <w:numPr>
          <w:ilvl w:val="0"/>
          <w:numId w:val="4"/>
        </w:numPr>
        <w:shd w:val="clear" w:color="auto" w:fill="FFFFFF"/>
        <w:spacing w:before="300" w:after="300" w:line="240" w:lineRule="auto"/>
        <w:ind w:left="0"/>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стихийные бедствия (ураган, наводнение, засуха, оползни, землетрясения);</w:t>
      </w:r>
    </w:p>
    <w:p w:rsidR="009C2AA2" w:rsidRPr="009C2AA2" w:rsidRDefault="009C2AA2" w:rsidP="009C2AA2">
      <w:pPr>
        <w:numPr>
          <w:ilvl w:val="0"/>
          <w:numId w:val="4"/>
        </w:numPr>
        <w:shd w:val="clear" w:color="auto" w:fill="FFFFFF"/>
        <w:spacing w:before="300" w:after="300" w:line="240" w:lineRule="auto"/>
        <w:ind w:left="0"/>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пожар, обвал или разрушение жилища, аварии;</w:t>
      </w:r>
    </w:p>
    <w:p w:rsidR="009C2AA2" w:rsidRPr="009C2AA2" w:rsidRDefault="009C2AA2" w:rsidP="009C2AA2">
      <w:pPr>
        <w:numPr>
          <w:ilvl w:val="0"/>
          <w:numId w:val="4"/>
        </w:numPr>
        <w:shd w:val="clear" w:color="auto" w:fill="FFFFFF"/>
        <w:spacing w:before="300" w:after="300" w:line="240" w:lineRule="auto"/>
        <w:ind w:left="0"/>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утрата жизненно необходимого имущества;</w:t>
      </w:r>
    </w:p>
    <w:p w:rsidR="009C2AA2" w:rsidRPr="009C2AA2" w:rsidRDefault="009C2AA2" w:rsidP="009C2AA2">
      <w:pPr>
        <w:numPr>
          <w:ilvl w:val="0"/>
          <w:numId w:val="4"/>
        </w:numPr>
        <w:shd w:val="clear" w:color="auto" w:fill="FFFFFF"/>
        <w:spacing w:before="300" w:after="300" w:line="240" w:lineRule="auto"/>
        <w:ind w:left="0"/>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lastRenderedPageBreak/>
        <w:t>необходимость медикаментозного и оперативного лечения при заболеваниях и увечьях по заключению медицинских организаций;</w:t>
      </w:r>
    </w:p>
    <w:p w:rsidR="009C2AA2" w:rsidRPr="009C2AA2" w:rsidRDefault="009C2AA2" w:rsidP="009C2AA2">
      <w:pPr>
        <w:numPr>
          <w:ilvl w:val="0"/>
          <w:numId w:val="4"/>
        </w:numPr>
        <w:shd w:val="clear" w:color="auto" w:fill="FFFFFF"/>
        <w:spacing w:before="300" w:after="300" w:line="240" w:lineRule="auto"/>
        <w:ind w:left="0"/>
        <w:jc w:val="both"/>
        <w:rPr>
          <w:rFonts w:ascii="Roboto" w:eastAsia="Times New Roman" w:hAnsi="Roboto" w:cs="Times New Roman"/>
          <w:color w:val="020B22"/>
          <w:sz w:val="24"/>
          <w:szCs w:val="24"/>
          <w:lang w:eastAsia="ru-RU"/>
        </w:rPr>
      </w:pPr>
      <w:proofErr w:type="gramStart"/>
      <w:r w:rsidRPr="009C2AA2">
        <w:rPr>
          <w:rFonts w:ascii="Roboto" w:eastAsia="Times New Roman" w:hAnsi="Roboto" w:cs="Times New Roman"/>
          <w:color w:val="020B22"/>
          <w:sz w:val="24"/>
          <w:szCs w:val="24"/>
          <w:lang w:eastAsia="ru-RU"/>
        </w:rPr>
        <w:t>приобретение сельскохозяйственной техники и оборудования (плуг, бороня, мотоблок, косилка, культиватор, инкубатор);</w:t>
      </w:r>
      <w:proofErr w:type="gramEnd"/>
    </w:p>
    <w:p w:rsidR="009C2AA2" w:rsidRPr="009C2AA2" w:rsidRDefault="009C2AA2" w:rsidP="009C2AA2">
      <w:pPr>
        <w:numPr>
          <w:ilvl w:val="0"/>
          <w:numId w:val="4"/>
        </w:numPr>
        <w:shd w:val="clear" w:color="auto" w:fill="FFFFFF"/>
        <w:spacing w:before="300" w:after="300" w:line="240" w:lineRule="auto"/>
        <w:ind w:left="0"/>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отсутствие топлива.</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Решение о назначении (отказе в назначении) социального пособия принимают органы социальной защиты населения на основании комиссионного рассмотрения заявления и документов, представленных гражданами.</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Граждане, обратившиеся за назначением социального пособия в денежном выражении и натуральной помощи, предоставляют заявление, которое может быть направлено в форме электронного документа с использованием информационно-телекоммуникационной сети «Интернет» через портал государственных и муниципальных услуг Ростовской области.</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При поступлении заявления в форме электронного документа гражданину направляется уведомление в электронном виде о поступлении заявления, дате и времени представления следующих документов:</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1) паспорта гражданина Российской Федерации или иного документа, удостоверяющего личность гражданина Российской Федерации;</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2) справки о составе семьи по месту регистрации гражданина, в случае если указанные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3) документов о заработке гражданина и членов его семьи за три месяца, предшествующие месяцу подачи заявления об оказании адресной социальной помощи;</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proofErr w:type="gramStart"/>
      <w:r w:rsidRPr="009C2AA2">
        <w:rPr>
          <w:rFonts w:ascii="Roboto" w:eastAsia="Times New Roman" w:hAnsi="Roboto" w:cs="Times New Roman"/>
          <w:color w:val="020B22"/>
          <w:sz w:val="24"/>
          <w:szCs w:val="24"/>
          <w:lang w:eastAsia="ru-RU"/>
        </w:rPr>
        <w:t>4) документов, подтверждающих объективные жизненные обстоятельства либо иные уважительные причины по которым семья или одиноко проживающий гражданин имеют среднедушевой доход, размер которого ниже величины прожиточного минимума в целом по Ростовской области в расчете на душу населения, если указанные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w:t>
      </w:r>
      <w:proofErr w:type="gramEnd"/>
      <w:r w:rsidRPr="009C2AA2">
        <w:rPr>
          <w:rFonts w:ascii="Roboto" w:eastAsia="Times New Roman" w:hAnsi="Roboto" w:cs="Times New Roman"/>
          <w:color w:val="020B22"/>
          <w:sz w:val="24"/>
          <w:szCs w:val="24"/>
          <w:lang w:eastAsia="ru-RU"/>
        </w:rPr>
        <w:t xml:space="preserve"> органам или органам местного самоуправления организаций, участвующих в предоставлении государственных и муниципальных услуг;</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5) документов, подтверждающих наличие экстремальной ситуации, в случае если указанные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lastRenderedPageBreak/>
        <w:t>Граждане, не имеющие возможности подтвердить документально какие-либо виды доходов, за исключением доходов от трудовой и индивидуальной предпринимательской деятельности, должны самостоятельно декларировать их в заявлении.</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Заявитель обязан известить орган социальной защиты населения, назначивший адресную социальную помощь, об изменениях сведений, послуживших основанием для назначения либо продолжения оказания ему (его семье) данной помощи, о составе семьи, доходах и принадлежащем ему (его семье) имуществе на праве собственности в течение 2-х недель со дня наступления изменений.</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proofErr w:type="gramStart"/>
      <w:r w:rsidRPr="009C2AA2">
        <w:rPr>
          <w:rFonts w:ascii="Roboto" w:eastAsia="Times New Roman" w:hAnsi="Roboto" w:cs="Times New Roman"/>
          <w:color w:val="020B22"/>
          <w:sz w:val="24"/>
          <w:szCs w:val="24"/>
          <w:lang w:eastAsia="ru-RU"/>
        </w:rPr>
        <w:t>В случае установления органом социальной защиты населения факта недостоверности предоставленных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права на получение адресной социальной помощи на период, в течение которого указанная помощь заявителю незаконно оказывалась.</w:t>
      </w:r>
      <w:proofErr w:type="gramEnd"/>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9C2AA2">
        <w:rPr>
          <w:rFonts w:ascii="Roboto" w:eastAsia="Times New Roman" w:hAnsi="Roboto" w:cs="Times New Roman"/>
          <w:b/>
          <w:bCs/>
          <w:color w:val="020B22"/>
          <w:sz w:val="24"/>
          <w:szCs w:val="24"/>
          <w:lang w:eastAsia="ru-RU"/>
        </w:rPr>
        <w:t> Условия и порядок предоставления социального пособия на основании социального контракта</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 </w:t>
      </w:r>
      <w:proofErr w:type="gramStart"/>
      <w:r w:rsidRPr="009C2AA2">
        <w:rPr>
          <w:rFonts w:ascii="Roboto" w:eastAsia="Times New Roman" w:hAnsi="Roboto" w:cs="Times New Roman"/>
          <w:color w:val="020B22"/>
          <w:sz w:val="24"/>
          <w:szCs w:val="24"/>
          <w:lang w:eastAsia="ru-RU"/>
        </w:rPr>
        <w:t>Социальный контракт заключается не чаще одного раза в три года с членом малоимущей семьи, в том числе неполной малоимущей семьи, или малоимущим одиноко проживающим гражданином Российской Федерации, проживающими на территории Ростовской области, имеющими по не зависящим от них причинам среднедушевой доход, размер которого ниже величины прожиточного минимума в целом по Ростовской области в расчете на душу населения (далее - гражданин), и</w:t>
      </w:r>
      <w:proofErr w:type="gramEnd"/>
      <w:r w:rsidRPr="009C2AA2">
        <w:rPr>
          <w:rFonts w:ascii="Roboto" w:eastAsia="Times New Roman" w:hAnsi="Roboto" w:cs="Times New Roman"/>
          <w:color w:val="020B22"/>
          <w:sz w:val="24"/>
          <w:szCs w:val="24"/>
          <w:lang w:eastAsia="ru-RU"/>
        </w:rPr>
        <w:t xml:space="preserve"> </w:t>
      </w:r>
      <w:proofErr w:type="gramStart"/>
      <w:r w:rsidRPr="009C2AA2">
        <w:rPr>
          <w:rFonts w:ascii="Roboto" w:eastAsia="Times New Roman" w:hAnsi="Roboto" w:cs="Times New Roman"/>
          <w:color w:val="020B22"/>
          <w:sz w:val="24"/>
          <w:szCs w:val="24"/>
          <w:lang w:eastAsia="ru-RU"/>
        </w:rPr>
        <w:t>попавшими</w:t>
      </w:r>
      <w:proofErr w:type="gramEnd"/>
      <w:r w:rsidRPr="009C2AA2">
        <w:rPr>
          <w:rFonts w:ascii="Roboto" w:eastAsia="Times New Roman" w:hAnsi="Roboto" w:cs="Times New Roman"/>
          <w:color w:val="020B22"/>
          <w:sz w:val="24"/>
          <w:szCs w:val="24"/>
          <w:lang w:eastAsia="ru-RU"/>
        </w:rPr>
        <w:t xml:space="preserve"> в трудную жизненную ситуацию.</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 xml:space="preserve">Трудная жизненная ситуация - ситуация, объективно нарушающая жизнедеятельность малоимущей семьи, в том числе неполной семьи или малоимущего одиноко проживающего гражданина (инвалидность, болезнь, </w:t>
      </w:r>
      <w:proofErr w:type="spellStart"/>
      <w:r w:rsidRPr="009C2AA2">
        <w:rPr>
          <w:rFonts w:ascii="Roboto" w:eastAsia="Times New Roman" w:hAnsi="Roboto" w:cs="Times New Roman"/>
          <w:color w:val="020B22"/>
          <w:sz w:val="24"/>
          <w:szCs w:val="24"/>
          <w:lang w:eastAsia="ru-RU"/>
        </w:rPr>
        <w:t>малообеспеченность</w:t>
      </w:r>
      <w:proofErr w:type="spellEnd"/>
      <w:r w:rsidRPr="009C2AA2">
        <w:rPr>
          <w:rFonts w:ascii="Roboto" w:eastAsia="Times New Roman" w:hAnsi="Roboto" w:cs="Times New Roman"/>
          <w:color w:val="020B22"/>
          <w:sz w:val="24"/>
          <w:szCs w:val="24"/>
          <w:lang w:eastAsia="ru-RU"/>
        </w:rPr>
        <w:t>, безработица), которую они не могут преодолеть самостоятельно.</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Программа социальной адаптации является неотъемлемой частью социального контракта, разрабатывается органом социальной защиты населения совместно с гражданином. Мероприятия программы социальной адаптации направлены на преодоление трудной жизненной ситуации, и включают в себя виды, объем и порядок реализации этих мероприятий.</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В соответствии с условиями социального контракта орган социальной защиты населения обязуется оказать гражданину адресную социальную помощь в виде социального пособия на основании социального контракта (далее – пособие на основании социального контракта), а гражданин - реализовать мероприятия, предусмотренные программой социальной адаптации.</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Подготовку программы социальной адаптации на период действия социального контракта и заключение социального контракта осуществляют органы социальной защиты населения по месту жительства или пребывания граждан.</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proofErr w:type="gramStart"/>
      <w:r w:rsidRPr="009C2AA2">
        <w:rPr>
          <w:rFonts w:ascii="Roboto" w:eastAsia="Times New Roman" w:hAnsi="Roboto" w:cs="Times New Roman"/>
          <w:color w:val="020B22"/>
          <w:sz w:val="24"/>
          <w:szCs w:val="24"/>
          <w:lang w:eastAsia="ru-RU"/>
        </w:rPr>
        <w:t xml:space="preserve">Гражданин, претендующий на заключение социального контракта, обращается с письменным заявлением на заключение социального контракта и предоставление пособия на основании социального контракта от себя лично (для одиноко проживающих граждан) </w:t>
      </w:r>
      <w:r w:rsidRPr="009C2AA2">
        <w:rPr>
          <w:rFonts w:ascii="Roboto" w:eastAsia="Times New Roman" w:hAnsi="Roboto" w:cs="Times New Roman"/>
          <w:color w:val="020B22"/>
          <w:sz w:val="24"/>
          <w:szCs w:val="24"/>
          <w:lang w:eastAsia="ru-RU"/>
        </w:rPr>
        <w:lastRenderedPageBreak/>
        <w:t>или от имени своей семьи в орган социальной защиты населения в котором указываются сведения о составе семьи, о получении государственной социальной помощи в виде предоставления социальных услуг в соответствии с федеральным законодательством</w:t>
      </w:r>
      <w:proofErr w:type="gramEnd"/>
      <w:r w:rsidRPr="009C2AA2">
        <w:rPr>
          <w:rFonts w:ascii="Roboto" w:eastAsia="Times New Roman" w:hAnsi="Roboto" w:cs="Times New Roman"/>
          <w:color w:val="020B22"/>
          <w:sz w:val="24"/>
          <w:szCs w:val="24"/>
          <w:lang w:eastAsia="ru-RU"/>
        </w:rPr>
        <w:t>, о доходах, которые учитываются в соответствии с нормативными правовыми актами Российской Федерации при расчете среднедушевого дохода семьи и дохода одиноко проживающего гражданина для оказания им государственной социальной помощи. Заявление содержит письменное согласие всех совершеннолетних членов семьи трудоспособного возраста на заключение им социального контракта.</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Граждане, не имеющие возможности подтвердить документально какие-либо виды доходов, за исключением доходов от трудовой и индивидуальной деятельности, должны самостоятельно декларировать их в заявлении.</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Заявление регистрируются органом социальной защиты населения в день его поступления.</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Заявление, может быть направлено в орган социальной защиты населения в форме электронного документа с использованием информационно-телекоммуникационной сети «Интернет» через региональную государственную информационную систему «Портал государственных и муниципальных услуг Ростовской области» или федеральную государственную информационную систему «Единый портал государственных и муниципальных услуг (функций)».</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На заявление, направленное в форме электронного документа, в день его поступления гражданину направляется уведомление в электронном виде о поступлении заявления, дате и времени обращения в орган социальной защиты населения.</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Для заключения социального контракта граждане представляют следующие документы:</w:t>
      </w:r>
    </w:p>
    <w:p w:rsidR="009C2AA2" w:rsidRPr="009C2AA2" w:rsidRDefault="009C2AA2" w:rsidP="009C2AA2">
      <w:pPr>
        <w:numPr>
          <w:ilvl w:val="0"/>
          <w:numId w:val="5"/>
        </w:numPr>
        <w:shd w:val="clear" w:color="auto" w:fill="FFFFFF"/>
        <w:spacing w:before="300" w:after="300" w:line="240" w:lineRule="auto"/>
        <w:ind w:left="0"/>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паспорт или иной документ, удостоверяющий личность, в том числе членов семьи, включая несовершеннолетнего ребенка (детей) старше 14 лет;</w:t>
      </w:r>
    </w:p>
    <w:p w:rsidR="009C2AA2" w:rsidRPr="009C2AA2" w:rsidRDefault="009C2AA2" w:rsidP="009C2AA2">
      <w:pPr>
        <w:numPr>
          <w:ilvl w:val="0"/>
          <w:numId w:val="5"/>
        </w:numPr>
        <w:shd w:val="clear" w:color="auto" w:fill="FFFFFF"/>
        <w:spacing w:before="300" w:after="300" w:line="240" w:lineRule="auto"/>
        <w:ind w:left="0"/>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свидетельства о рождении ребенка на детей в возрасте до 14 лет;</w:t>
      </w:r>
    </w:p>
    <w:p w:rsidR="009C2AA2" w:rsidRPr="009C2AA2" w:rsidRDefault="009C2AA2" w:rsidP="009C2AA2">
      <w:pPr>
        <w:numPr>
          <w:ilvl w:val="0"/>
          <w:numId w:val="5"/>
        </w:numPr>
        <w:shd w:val="clear" w:color="auto" w:fill="FFFFFF"/>
        <w:spacing w:before="300" w:after="300" w:line="240" w:lineRule="auto"/>
        <w:ind w:left="0"/>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справку о составе семьи по месту регистрации гражданина, в случае если указанные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9C2AA2" w:rsidRPr="009C2AA2" w:rsidRDefault="009C2AA2" w:rsidP="009C2AA2">
      <w:pPr>
        <w:numPr>
          <w:ilvl w:val="0"/>
          <w:numId w:val="5"/>
        </w:numPr>
        <w:shd w:val="clear" w:color="auto" w:fill="FFFFFF"/>
        <w:spacing w:before="300" w:after="300" w:line="240" w:lineRule="auto"/>
        <w:ind w:left="0"/>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 xml:space="preserve">справку (справки), подтверждающую инвалидность, выдаваемую федеральными государственными учреждениями </w:t>
      </w:r>
      <w:proofErr w:type="gramStart"/>
      <w:r w:rsidRPr="009C2AA2">
        <w:rPr>
          <w:rFonts w:ascii="Roboto" w:eastAsia="Times New Roman" w:hAnsi="Roboto" w:cs="Times New Roman"/>
          <w:color w:val="020B22"/>
          <w:sz w:val="24"/>
          <w:szCs w:val="24"/>
          <w:lang w:eastAsia="ru-RU"/>
        </w:rPr>
        <w:t>медико-социальной</w:t>
      </w:r>
      <w:proofErr w:type="gramEnd"/>
      <w:r w:rsidRPr="009C2AA2">
        <w:rPr>
          <w:rFonts w:ascii="Roboto" w:eastAsia="Times New Roman" w:hAnsi="Roboto" w:cs="Times New Roman"/>
          <w:color w:val="020B22"/>
          <w:sz w:val="24"/>
          <w:szCs w:val="24"/>
          <w:lang w:eastAsia="ru-RU"/>
        </w:rPr>
        <w:t xml:space="preserve"> экспертизы, в случае если в семье имеются инвалиды;</w:t>
      </w:r>
    </w:p>
    <w:p w:rsidR="009C2AA2" w:rsidRPr="009C2AA2" w:rsidRDefault="009C2AA2" w:rsidP="009C2AA2">
      <w:pPr>
        <w:numPr>
          <w:ilvl w:val="0"/>
          <w:numId w:val="5"/>
        </w:numPr>
        <w:shd w:val="clear" w:color="auto" w:fill="FFFFFF"/>
        <w:spacing w:before="300" w:after="300" w:line="240" w:lineRule="auto"/>
        <w:ind w:left="0"/>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документы о заработке гражданина и членов его семьи за три месяца, предшествующие месяцу подачи заявления.</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С представленных документов при необходимости изготавливаются копии. Гражданин, претендующий на получение адресной социальной помощи, вправе представить копии необходимых документов, заверенные в установленном порядке.</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proofErr w:type="gramStart"/>
      <w:r w:rsidRPr="009C2AA2">
        <w:rPr>
          <w:rFonts w:ascii="Roboto" w:eastAsia="Times New Roman" w:hAnsi="Roboto" w:cs="Times New Roman"/>
          <w:color w:val="020B22"/>
          <w:sz w:val="24"/>
          <w:szCs w:val="24"/>
          <w:lang w:eastAsia="ru-RU"/>
        </w:rPr>
        <w:lastRenderedPageBreak/>
        <w:t>Для заключения социального контракта органом социальной защиты населения на основании заключенных соглашений о межведомственном информационном взаимодействии запрашиваются на бумажном носителе или в электронном виде следующие документы и сведения, если они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w:t>
      </w:r>
      <w:proofErr w:type="gramEnd"/>
      <w:r w:rsidRPr="009C2AA2">
        <w:rPr>
          <w:rFonts w:ascii="Roboto" w:eastAsia="Times New Roman" w:hAnsi="Roboto" w:cs="Times New Roman"/>
          <w:color w:val="020B22"/>
          <w:sz w:val="24"/>
          <w:szCs w:val="24"/>
          <w:lang w:eastAsia="ru-RU"/>
        </w:rPr>
        <w:t xml:space="preserve"> и муниципальных услуг:</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1) о составе семьи по месту регистрации гражданина;</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2) о доходах, помимо заработка, лица и членов его семьи за три календарных месяца, предшествующих месяцу подачи заявления, указанного в пункте 8 настоящего Положения, о получении государственной социальной помощи в виде предоставления социальных услуг в соответствии с федеральным законодательством;</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3) из органа занятости населения для граждан, имеющих официальный статус безработного.</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Гражданин, претендующий на заключение социального контракта вправе представить сведения и документы по собственной инициативе.</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Орган социальной защиты населения в течение 15 рабочих дней со дня регистрации заявления, документов и сведений совместно с заявителем оформляет анкету о семейном и материально-бытовом положении.</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На основании анкеты о семейном и материально-бытовом положении разрабатывает программу социальной адаптации на период действия социального контракта, заключает договоры с органами образования, здравоохранения и занятости населения о взаимодействии в части стимулирования активности граждан по выходу из трудной жизненной ситуации путем заключения социальных контрактов. Программа социальной адаптации является неотъемлемой частью социального контракта, устанавливается на срок действия социального контракта и предусматривает обязательные для реализации следующие мероприятия:</w:t>
      </w:r>
    </w:p>
    <w:p w:rsidR="009C2AA2" w:rsidRPr="009C2AA2" w:rsidRDefault="009C2AA2" w:rsidP="009C2AA2">
      <w:pPr>
        <w:numPr>
          <w:ilvl w:val="0"/>
          <w:numId w:val="6"/>
        </w:numPr>
        <w:shd w:val="clear" w:color="auto" w:fill="FFFFFF"/>
        <w:spacing w:before="300" w:after="300" w:line="240" w:lineRule="auto"/>
        <w:ind w:left="0"/>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поиск работы;</w:t>
      </w:r>
    </w:p>
    <w:p w:rsidR="009C2AA2" w:rsidRPr="009C2AA2" w:rsidRDefault="009C2AA2" w:rsidP="009C2AA2">
      <w:pPr>
        <w:numPr>
          <w:ilvl w:val="0"/>
          <w:numId w:val="6"/>
        </w:numPr>
        <w:shd w:val="clear" w:color="auto" w:fill="FFFFFF"/>
        <w:spacing w:before="300" w:after="300" w:line="240" w:lineRule="auto"/>
        <w:ind w:left="0"/>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прохождение профессионального обучения и дополнительного профессионального образования;</w:t>
      </w:r>
    </w:p>
    <w:p w:rsidR="009C2AA2" w:rsidRPr="009C2AA2" w:rsidRDefault="009C2AA2" w:rsidP="009C2AA2">
      <w:pPr>
        <w:numPr>
          <w:ilvl w:val="0"/>
          <w:numId w:val="6"/>
        </w:numPr>
        <w:shd w:val="clear" w:color="auto" w:fill="FFFFFF"/>
        <w:spacing w:before="300" w:after="300" w:line="240" w:lineRule="auto"/>
        <w:ind w:left="0"/>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ведение личного подсобного хозяйства;</w:t>
      </w:r>
    </w:p>
    <w:p w:rsidR="009C2AA2" w:rsidRPr="009C2AA2" w:rsidRDefault="009C2AA2" w:rsidP="009C2AA2">
      <w:pPr>
        <w:numPr>
          <w:ilvl w:val="0"/>
          <w:numId w:val="6"/>
        </w:numPr>
        <w:shd w:val="clear" w:color="auto" w:fill="FFFFFF"/>
        <w:spacing w:before="300" w:after="300" w:line="240" w:lineRule="auto"/>
        <w:ind w:left="0"/>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осуществление индивидуальной предпринимательской деятельности;</w:t>
      </w:r>
    </w:p>
    <w:p w:rsidR="009C2AA2" w:rsidRPr="009C2AA2" w:rsidRDefault="009C2AA2" w:rsidP="009C2AA2">
      <w:pPr>
        <w:numPr>
          <w:ilvl w:val="0"/>
          <w:numId w:val="6"/>
        </w:numPr>
        <w:shd w:val="clear" w:color="auto" w:fill="FFFFFF"/>
        <w:spacing w:before="300" w:after="300" w:line="240" w:lineRule="auto"/>
        <w:ind w:left="0"/>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необходимость лечения, в том числе от алкоголизма и наркомании;</w:t>
      </w:r>
    </w:p>
    <w:p w:rsidR="009C2AA2" w:rsidRPr="009C2AA2" w:rsidRDefault="009C2AA2" w:rsidP="009C2AA2">
      <w:pPr>
        <w:numPr>
          <w:ilvl w:val="0"/>
          <w:numId w:val="6"/>
        </w:numPr>
        <w:shd w:val="clear" w:color="auto" w:fill="FFFFFF"/>
        <w:spacing w:before="300" w:after="300" w:line="240" w:lineRule="auto"/>
        <w:ind w:left="0"/>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устройство ребенка в дошкольную образовательную организацию;</w:t>
      </w:r>
    </w:p>
    <w:p w:rsidR="009C2AA2" w:rsidRPr="009C2AA2" w:rsidRDefault="009C2AA2" w:rsidP="009C2AA2">
      <w:pPr>
        <w:numPr>
          <w:ilvl w:val="0"/>
          <w:numId w:val="6"/>
        </w:numPr>
        <w:shd w:val="clear" w:color="auto" w:fill="FFFFFF"/>
        <w:spacing w:before="300" w:after="300" w:line="240" w:lineRule="auto"/>
        <w:ind w:left="0"/>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погашение задолженности по оплате за жилое помещение и коммунальные услуги во избежание выселения в установленном порядке из жилого помещения, занимаемого по договору социального найма;</w:t>
      </w:r>
    </w:p>
    <w:p w:rsidR="009C2AA2" w:rsidRPr="009C2AA2" w:rsidRDefault="009C2AA2" w:rsidP="009C2AA2">
      <w:pPr>
        <w:numPr>
          <w:ilvl w:val="0"/>
          <w:numId w:val="6"/>
        </w:numPr>
        <w:shd w:val="clear" w:color="auto" w:fill="FFFFFF"/>
        <w:spacing w:before="300" w:after="300" w:line="240" w:lineRule="auto"/>
        <w:ind w:left="0"/>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lastRenderedPageBreak/>
        <w:t>установка приборов учета газа.</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После разработки программы социальной адаптации орган социальной защиты населения заключает с гражданином социальный контракт.</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Социальный контра</w:t>
      </w:r>
      <w:proofErr w:type="gramStart"/>
      <w:r w:rsidRPr="009C2AA2">
        <w:rPr>
          <w:rFonts w:ascii="Roboto" w:eastAsia="Times New Roman" w:hAnsi="Roboto" w:cs="Times New Roman"/>
          <w:color w:val="020B22"/>
          <w:sz w:val="24"/>
          <w:szCs w:val="24"/>
          <w:lang w:eastAsia="ru-RU"/>
        </w:rPr>
        <w:t>кт с пр</w:t>
      </w:r>
      <w:proofErr w:type="gramEnd"/>
      <w:r w:rsidRPr="009C2AA2">
        <w:rPr>
          <w:rFonts w:ascii="Roboto" w:eastAsia="Times New Roman" w:hAnsi="Roboto" w:cs="Times New Roman"/>
          <w:color w:val="020B22"/>
          <w:sz w:val="24"/>
          <w:szCs w:val="24"/>
          <w:lang w:eastAsia="ru-RU"/>
        </w:rPr>
        <w:t>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гражданина.</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Социальный контракт заключается на срок от трех месяцев до одного года исходя из содержания программы социальной адаптации. Данный срок может быть продлен органом социальной защиты населения по следующим основаниям:</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proofErr w:type="gramStart"/>
      <w:r w:rsidRPr="009C2AA2">
        <w:rPr>
          <w:rFonts w:ascii="Roboto" w:eastAsia="Times New Roman" w:hAnsi="Roboto" w:cs="Times New Roman"/>
          <w:color w:val="020B22"/>
          <w:sz w:val="24"/>
          <w:szCs w:val="24"/>
          <w:lang w:eastAsia="ru-RU"/>
        </w:rPr>
        <w:t>1) болезнь трудоспособного (трудоспособных) члена (членов) семьи в период действия социального контракта – на три месяца;</w:t>
      </w:r>
      <w:proofErr w:type="gramEnd"/>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proofErr w:type="gramStart"/>
      <w:r w:rsidRPr="009C2AA2">
        <w:rPr>
          <w:rFonts w:ascii="Roboto" w:eastAsia="Times New Roman" w:hAnsi="Roboto" w:cs="Times New Roman"/>
          <w:color w:val="020B22"/>
          <w:sz w:val="24"/>
          <w:szCs w:val="24"/>
          <w:lang w:eastAsia="ru-RU"/>
        </w:rPr>
        <w:t>2) стихийные бедствия (ураган, наводнение, засуха, оползни, землетрясение), пожар – на три месяца.</w:t>
      </w:r>
      <w:proofErr w:type="gramEnd"/>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По завершении выполнения мероприятий программы социальной адаптации гражданин, заключивший социальный контракт, в месячный срок предоставляет в органы социальной защиты населения итоговый отчет о ее выполнении.</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 xml:space="preserve">Размер социального пособия на основании социального контракта определяется как разница </w:t>
      </w:r>
      <w:proofErr w:type="gramStart"/>
      <w:r w:rsidRPr="009C2AA2">
        <w:rPr>
          <w:rFonts w:ascii="Roboto" w:eastAsia="Times New Roman" w:hAnsi="Roboto" w:cs="Times New Roman"/>
          <w:color w:val="020B22"/>
          <w:sz w:val="24"/>
          <w:szCs w:val="24"/>
          <w:lang w:eastAsia="ru-RU"/>
        </w:rPr>
        <w:t>между величиной прожиточного минимума в целом по Ростовской области в расчете на душу</w:t>
      </w:r>
      <w:proofErr w:type="gramEnd"/>
      <w:r w:rsidRPr="009C2AA2">
        <w:rPr>
          <w:rFonts w:ascii="Roboto" w:eastAsia="Times New Roman" w:hAnsi="Roboto" w:cs="Times New Roman"/>
          <w:color w:val="020B22"/>
          <w:sz w:val="24"/>
          <w:szCs w:val="24"/>
          <w:lang w:eastAsia="ru-RU"/>
        </w:rPr>
        <w:t xml:space="preserve"> населения и среднедушевым доходом малоимущей семьи или малоимущего одиноко проживающего гражданина, но не более 60,0 тыс. рублей на одну семью за весь период действия социального контракта.</w:t>
      </w:r>
    </w:p>
    <w:p w:rsidR="009C2AA2" w:rsidRPr="009C2AA2" w:rsidRDefault="009C2AA2" w:rsidP="009C2AA2">
      <w:pPr>
        <w:shd w:val="clear" w:color="auto" w:fill="FFFFFF"/>
        <w:spacing w:before="100" w:beforeAutospacing="1" w:after="100" w:afterAutospacing="1" w:line="240" w:lineRule="auto"/>
        <w:jc w:val="center"/>
        <w:rPr>
          <w:rFonts w:ascii="Roboto" w:eastAsia="Times New Roman" w:hAnsi="Roboto" w:cs="Times New Roman"/>
          <w:color w:val="020B22"/>
          <w:sz w:val="24"/>
          <w:szCs w:val="24"/>
          <w:lang w:eastAsia="ru-RU"/>
        </w:rPr>
      </w:pPr>
      <w:r w:rsidRPr="009C2AA2">
        <w:rPr>
          <w:rFonts w:ascii="Roboto" w:eastAsia="Times New Roman" w:hAnsi="Roboto" w:cs="Times New Roman"/>
          <w:b/>
          <w:bCs/>
          <w:color w:val="020B22"/>
          <w:sz w:val="24"/>
          <w:szCs w:val="24"/>
          <w:lang w:eastAsia="ru-RU"/>
        </w:rPr>
        <w:t>Условия и порядок предоставления адресной социальной выплаты</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Постановлением Правительства Ростовской области </w:t>
      </w:r>
      <w:hyperlink r:id="rId12" w:history="1">
        <w:r w:rsidRPr="009C2AA2">
          <w:rPr>
            <w:rFonts w:ascii="Roboto" w:eastAsia="Times New Roman" w:hAnsi="Roboto" w:cs="Times New Roman"/>
            <w:color w:val="2449AF"/>
            <w:sz w:val="24"/>
            <w:szCs w:val="24"/>
            <w:u w:val="single"/>
            <w:lang w:eastAsia="ru-RU"/>
          </w:rPr>
          <w:t>от 30.12.2011 № 311</w:t>
        </w:r>
      </w:hyperlink>
      <w:r w:rsidRPr="009C2AA2">
        <w:rPr>
          <w:rFonts w:ascii="Roboto" w:eastAsia="Times New Roman" w:hAnsi="Roboto" w:cs="Times New Roman"/>
          <w:color w:val="020B22"/>
          <w:sz w:val="24"/>
          <w:szCs w:val="24"/>
          <w:lang w:eastAsia="ru-RU"/>
        </w:rPr>
        <w:t> «О порядке предоставления адресной социальной выплаты, а также расходования средств областного бюджета на ее предоставление» утверждены:</w:t>
      </w:r>
    </w:p>
    <w:p w:rsidR="009C2AA2" w:rsidRPr="009C2AA2" w:rsidRDefault="009C2AA2" w:rsidP="009C2AA2">
      <w:pPr>
        <w:numPr>
          <w:ilvl w:val="0"/>
          <w:numId w:val="7"/>
        </w:numPr>
        <w:shd w:val="clear" w:color="auto" w:fill="FFFFFF"/>
        <w:spacing w:before="300" w:after="300" w:line="240" w:lineRule="auto"/>
        <w:ind w:left="0"/>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порядок предоставления адресной социальной выплаты в связи с ростом тарифов на холодное водоснабжение и водоотведение отдельным категориям граждан, проживающих в муниципальных образованиях Ростовской области, и расходования средств областного бюджета на ее предоставление.</w:t>
      </w:r>
    </w:p>
    <w:p w:rsidR="009C2AA2" w:rsidRPr="009C2AA2" w:rsidRDefault="009C2AA2" w:rsidP="009C2AA2">
      <w:pPr>
        <w:numPr>
          <w:ilvl w:val="0"/>
          <w:numId w:val="7"/>
        </w:numPr>
        <w:shd w:val="clear" w:color="auto" w:fill="FFFFFF"/>
        <w:spacing w:before="300" w:after="300" w:line="240" w:lineRule="auto"/>
        <w:ind w:left="0"/>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критерии доступности платы за холодное водоснабжение и водоотведение.</w:t>
      </w:r>
    </w:p>
    <w:p w:rsidR="009C2AA2" w:rsidRPr="009C2AA2" w:rsidRDefault="009C2AA2" w:rsidP="009C2AA2">
      <w:pPr>
        <w:numPr>
          <w:ilvl w:val="0"/>
          <w:numId w:val="7"/>
        </w:numPr>
        <w:shd w:val="clear" w:color="auto" w:fill="FFFFFF"/>
        <w:spacing w:before="300" w:after="300" w:line="240" w:lineRule="auto"/>
        <w:ind w:left="0"/>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социальные нормы потребления холодного водоснабжения и водоотведения.</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Адресная социальная выплата предоставляется гражданам Российской Федерации, проживающим в муниципальных образованиях Ростовской области, в которых тарифы для населения на услуги по холодному водоснабжению и водоотведению установлены выше критериев доступности платы за холодное водоснабжение и водоотведение.</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Учет заявителей на получение адресной социальной выплаты осуществляют органы социальной защиты населения муниципальных районов и городских округов по месту жительства на основании следующих документов:</w:t>
      </w:r>
    </w:p>
    <w:p w:rsidR="009C2AA2" w:rsidRPr="009C2AA2" w:rsidRDefault="009C2AA2" w:rsidP="009C2AA2">
      <w:pPr>
        <w:numPr>
          <w:ilvl w:val="0"/>
          <w:numId w:val="8"/>
        </w:numPr>
        <w:shd w:val="clear" w:color="auto" w:fill="FFFFFF"/>
        <w:spacing w:before="300" w:after="300" w:line="240" w:lineRule="auto"/>
        <w:ind w:left="0"/>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lastRenderedPageBreak/>
        <w:t>заявления с указанием способа доставки (выплаты) адресной социальной выплаты;</w:t>
      </w:r>
    </w:p>
    <w:p w:rsidR="009C2AA2" w:rsidRPr="009C2AA2" w:rsidRDefault="009C2AA2" w:rsidP="009C2AA2">
      <w:pPr>
        <w:numPr>
          <w:ilvl w:val="0"/>
          <w:numId w:val="8"/>
        </w:numPr>
        <w:shd w:val="clear" w:color="auto" w:fill="FFFFFF"/>
        <w:spacing w:before="300" w:after="300" w:line="240" w:lineRule="auto"/>
        <w:ind w:left="0"/>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копий документов, удостоверяющих личность заявителя и лиц, зарегистрированных с ним по месту его жительства, и подтверждающих гражданство Российской Федерации (с предъявлением оригиналов).</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Количество потребителей услуг, проживающих в жилом помещении, для расчета адресной социальной выплаты определяется органом социальной защиты населения муниципального образования на основании указанных заявителем сведений в заявлении.</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В случае если плата за жилое помещение и коммунальные услуги производится по месту пребывания, адресная социальная выплата может быть назначена по данному месту при предъявлении справки о неполучении адресной социальной выплаты по месту жительства.</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Обстоятельства, влияющие на изменение размера адресной социальной выплаты, в случае перемены места жительства, изменения количества потребителей услуг, проживающих в жилом помещении, и в иных случаях учитываются с 1 числа месяца, следующего за месяцем, в котором произошли данные изменения.</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proofErr w:type="gramStart"/>
      <w:r w:rsidRPr="009C2AA2">
        <w:rPr>
          <w:rFonts w:ascii="Roboto" w:eastAsia="Times New Roman" w:hAnsi="Roboto" w:cs="Times New Roman"/>
          <w:color w:val="020B22"/>
          <w:sz w:val="24"/>
          <w:szCs w:val="24"/>
          <w:lang w:eastAsia="ru-RU"/>
        </w:rPr>
        <w:t>В случае снятия с регистрационного учета, зачисления на полное государственное обеспечение или в государственное стационарное учреждение социального обслуживания, лишения свободы по приговору суда, смерти получателя и в других случаях, предусмотренных законодательством Российской Федерации, учет заявителей на получение адресной социальной выплаты прекращается с 1 числа месяца, следующего за месяцем, в котором данные основания возникли.</w:t>
      </w:r>
      <w:proofErr w:type="gramEnd"/>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 xml:space="preserve">Адресная социальная выплата назначается </w:t>
      </w:r>
      <w:proofErr w:type="gramStart"/>
      <w:r w:rsidRPr="009C2AA2">
        <w:rPr>
          <w:rFonts w:ascii="Roboto" w:eastAsia="Times New Roman" w:hAnsi="Roboto" w:cs="Times New Roman"/>
          <w:color w:val="020B22"/>
          <w:sz w:val="24"/>
          <w:szCs w:val="24"/>
          <w:lang w:eastAsia="ru-RU"/>
        </w:rPr>
        <w:t>с даты вступления</w:t>
      </w:r>
      <w:proofErr w:type="gramEnd"/>
      <w:r w:rsidRPr="009C2AA2">
        <w:rPr>
          <w:rFonts w:ascii="Roboto" w:eastAsia="Times New Roman" w:hAnsi="Roboto" w:cs="Times New Roman"/>
          <w:color w:val="020B22"/>
          <w:sz w:val="24"/>
          <w:szCs w:val="24"/>
          <w:lang w:eastAsia="ru-RU"/>
        </w:rPr>
        <w:t xml:space="preserve"> в силу нормативных правовых актов Региональной службы по тарифам Ростовской области, устанавливающих тарифы для организаций коммунального комплекса, с учетом уровня платежа граждан за коммунальные услуги по холодному водоснабжению, водоотведению, установленного органами местного самоуправления на очередной финансовый год. Ее назначение не зависит от даты обращения заявителя в органы социальной защиты населения муниципальных образований за ее получением.</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proofErr w:type="gramStart"/>
      <w:r w:rsidRPr="009C2AA2">
        <w:rPr>
          <w:rFonts w:ascii="Roboto" w:eastAsia="Times New Roman" w:hAnsi="Roboto" w:cs="Times New Roman"/>
          <w:color w:val="020B22"/>
          <w:sz w:val="24"/>
          <w:szCs w:val="24"/>
          <w:lang w:eastAsia="ru-RU"/>
        </w:rPr>
        <w:t>На основании представленных документов органы социальной защиты населения муниципальных образований формируют банк данных заявителей на получение адресной социальной выплаты и ежемесячно передают сведения о них уполномоченному главой администрации муниципального района или городского округа органу в сфере жилищно-коммунального хозяйства, который определяет право заявителя на предоставление адресной социальной выплаты и расчет ее размера.</w:t>
      </w:r>
      <w:proofErr w:type="gramEnd"/>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Адресная социальная выплата предоставляется гражданам ежемесячно при отсутствии у них задолженности по оплате услуг по холодному водоснабжению и водоотведению более 2 месяцев.</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t>В случае наличия задолженности за услуги по холодному водоснабжению и водоотведению уполномоченным органом в сфере жилищно-коммунального хозяйства адресная социальная выплата приостанавливается до погашения задолженности и гражданину в течени</w:t>
      </w:r>
      <w:proofErr w:type="gramStart"/>
      <w:r w:rsidRPr="009C2AA2">
        <w:rPr>
          <w:rFonts w:ascii="Roboto" w:eastAsia="Times New Roman" w:hAnsi="Roboto" w:cs="Times New Roman"/>
          <w:color w:val="020B22"/>
          <w:sz w:val="24"/>
          <w:szCs w:val="24"/>
          <w:lang w:eastAsia="ru-RU"/>
        </w:rPr>
        <w:t>и</w:t>
      </w:r>
      <w:proofErr w:type="gramEnd"/>
      <w:r w:rsidRPr="009C2AA2">
        <w:rPr>
          <w:rFonts w:ascii="Roboto" w:eastAsia="Times New Roman" w:hAnsi="Roboto" w:cs="Times New Roman"/>
          <w:color w:val="020B22"/>
          <w:sz w:val="24"/>
          <w:szCs w:val="24"/>
          <w:lang w:eastAsia="ru-RU"/>
        </w:rPr>
        <w:t xml:space="preserve"> 10 дней направляется уведомление о приостановлении адресной социальной выплат. Адресная социальная выплата восстанавливается после погашения задолженности с месяца, с которого она была приостановлена.</w:t>
      </w:r>
    </w:p>
    <w:p w:rsidR="009C2AA2" w:rsidRPr="009C2AA2" w:rsidRDefault="009C2AA2" w:rsidP="009C2AA2">
      <w:pPr>
        <w:shd w:val="clear" w:color="auto" w:fill="FFFFFF"/>
        <w:spacing w:before="100" w:beforeAutospacing="1" w:after="100" w:afterAutospacing="1" w:line="240" w:lineRule="auto"/>
        <w:jc w:val="both"/>
        <w:rPr>
          <w:rFonts w:ascii="Roboto" w:eastAsia="Times New Roman" w:hAnsi="Roboto" w:cs="Times New Roman"/>
          <w:color w:val="020B22"/>
          <w:sz w:val="24"/>
          <w:szCs w:val="24"/>
          <w:lang w:eastAsia="ru-RU"/>
        </w:rPr>
      </w:pPr>
      <w:r w:rsidRPr="009C2AA2">
        <w:rPr>
          <w:rFonts w:ascii="Roboto" w:eastAsia="Times New Roman" w:hAnsi="Roboto" w:cs="Times New Roman"/>
          <w:color w:val="020B22"/>
          <w:sz w:val="24"/>
          <w:szCs w:val="24"/>
          <w:lang w:eastAsia="ru-RU"/>
        </w:rPr>
        <w:lastRenderedPageBreak/>
        <w:t>Сведения о наличии задолженности по оплате за услуги по холодному водоснабжению и водоотведению представляются в уполномоченный орган в сфере жилищно-коммунального хозяйства поставщиком данной коммунальной услуги в порядке, установленном соглашением, заключенным между ними.</w:t>
      </w:r>
    </w:p>
    <w:p w:rsidR="009B3567" w:rsidRPr="009C2AA2" w:rsidRDefault="009C2AA2" w:rsidP="009C2AA2">
      <w:pPr>
        <w:rPr>
          <w:i/>
          <w:sz w:val="20"/>
          <w:szCs w:val="20"/>
        </w:rPr>
      </w:pPr>
      <w:r>
        <w:rPr>
          <w:i/>
          <w:sz w:val="20"/>
          <w:szCs w:val="20"/>
        </w:rPr>
        <w:t xml:space="preserve">*Информация </w:t>
      </w:r>
      <w:r w:rsidRPr="009C2AA2">
        <w:rPr>
          <w:i/>
          <w:sz w:val="20"/>
          <w:szCs w:val="20"/>
        </w:rPr>
        <w:t>Официальн</w:t>
      </w:r>
      <w:r>
        <w:rPr>
          <w:i/>
          <w:sz w:val="20"/>
          <w:szCs w:val="20"/>
        </w:rPr>
        <w:t>ого</w:t>
      </w:r>
      <w:r w:rsidRPr="009C2AA2">
        <w:rPr>
          <w:i/>
          <w:sz w:val="20"/>
          <w:szCs w:val="20"/>
        </w:rPr>
        <w:t xml:space="preserve"> портал</w:t>
      </w:r>
      <w:r>
        <w:rPr>
          <w:i/>
          <w:sz w:val="20"/>
          <w:szCs w:val="20"/>
        </w:rPr>
        <w:t xml:space="preserve">а Правительства Ростовской области: </w:t>
      </w:r>
      <w:hyperlink r:id="rId13" w:history="1">
        <w:r w:rsidRPr="006114D9">
          <w:rPr>
            <w:rStyle w:val="a3"/>
            <w:i/>
            <w:sz w:val="20"/>
            <w:szCs w:val="20"/>
          </w:rPr>
          <w:t>https://www.donland.ru/activity/2071/</w:t>
        </w:r>
      </w:hyperlink>
      <w:r>
        <w:rPr>
          <w:i/>
          <w:sz w:val="20"/>
          <w:szCs w:val="20"/>
        </w:rPr>
        <w:t xml:space="preserve"> </w:t>
      </w:r>
    </w:p>
    <w:sectPr w:rsidR="009B3567" w:rsidRPr="009C2A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Condensed">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3AD5"/>
    <w:multiLevelType w:val="multilevel"/>
    <w:tmpl w:val="972A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C9131E"/>
    <w:multiLevelType w:val="multilevel"/>
    <w:tmpl w:val="1B08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856D89"/>
    <w:multiLevelType w:val="multilevel"/>
    <w:tmpl w:val="FF9C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D10017"/>
    <w:multiLevelType w:val="multilevel"/>
    <w:tmpl w:val="31EE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A918A5"/>
    <w:multiLevelType w:val="multilevel"/>
    <w:tmpl w:val="2984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6463E6"/>
    <w:multiLevelType w:val="multilevel"/>
    <w:tmpl w:val="55340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006FDF"/>
    <w:multiLevelType w:val="multilevel"/>
    <w:tmpl w:val="FE769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0C0BD1"/>
    <w:multiLevelType w:val="multilevel"/>
    <w:tmpl w:val="FEF4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6"/>
  </w:num>
  <w:num w:numId="5">
    <w:abstractNumId w:val="3"/>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AA2"/>
    <w:rsid w:val="001A28F0"/>
    <w:rsid w:val="002351CA"/>
    <w:rsid w:val="002B4EC4"/>
    <w:rsid w:val="00305372"/>
    <w:rsid w:val="00357E86"/>
    <w:rsid w:val="004A72E6"/>
    <w:rsid w:val="005D598A"/>
    <w:rsid w:val="009065BE"/>
    <w:rsid w:val="009C2AA2"/>
    <w:rsid w:val="00BC2823"/>
    <w:rsid w:val="00D056E6"/>
    <w:rsid w:val="00E547FB"/>
    <w:rsid w:val="00EC2978"/>
    <w:rsid w:val="00F224AF"/>
    <w:rsid w:val="00F33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2A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2A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57356">
      <w:bodyDiv w:val="1"/>
      <w:marLeft w:val="0"/>
      <w:marRight w:val="0"/>
      <w:marTop w:val="0"/>
      <w:marBottom w:val="0"/>
      <w:divBdr>
        <w:top w:val="none" w:sz="0" w:space="0" w:color="auto"/>
        <w:left w:val="none" w:sz="0" w:space="0" w:color="auto"/>
        <w:bottom w:val="none" w:sz="0" w:space="0" w:color="auto"/>
        <w:right w:val="none" w:sz="0" w:space="0" w:color="auto"/>
      </w:divBdr>
      <w:divsChild>
        <w:div w:id="651952771">
          <w:marLeft w:val="225"/>
          <w:marRight w:val="0"/>
          <w:marTop w:val="0"/>
          <w:marBottom w:val="225"/>
          <w:divBdr>
            <w:top w:val="none" w:sz="0" w:space="0" w:color="auto"/>
            <w:left w:val="none" w:sz="0" w:space="0" w:color="auto"/>
            <w:bottom w:val="none" w:sz="0" w:space="0" w:color="auto"/>
            <w:right w:val="none" w:sz="0" w:space="0" w:color="auto"/>
          </w:divBdr>
        </w:div>
        <w:div w:id="309211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nland.ru/activity/2071/" TargetMode="External"/><Relationship Id="rId13" Type="http://schemas.openxmlformats.org/officeDocument/2006/relationships/hyperlink" Target="https://www.donland.ru/activity/2071/" TargetMode="External"/><Relationship Id="rId3" Type="http://schemas.microsoft.com/office/2007/relationships/stylesWithEffects" Target="stylesWithEffects.xml"/><Relationship Id="rId7" Type="http://schemas.openxmlformats.org/officeDocument/2006/relationships/hyperlink" Target="https://www.donland.ru/activity/2071/" TargetMode="External"/><Relationship Id="rId12" Type="http://schemas.openxmlformats.org/officeDocument/2006/relationships/hyperlink" Target="https://www.donland.ru/documents/3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nland.ru/documents/2663/" TargetMode="External"/><Relationship Id="rId11" Type="http://schemas.openxmlformats.org/officeDocument/2006/relationships/hyperlink" Target="https://www.donland.ru/documents/295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onland.ru/documents/3082/" TargetMode="External"/><Relationship Id="rId4" Type="http://schemas.openxmlformats.org/officeDocument/2006/relationships/settings" Target="settings.xml"/><Relationship Id="rId9" Type="http://schemas.openxmlformats.org/officeDocument/2006/relationships/hyperlink" Target="https://www.donland.ru/activity/207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3282</Words>
  <Characters>18710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рогозинская</dc:creator>
  <cp:lastModifiedBy>рогозинская</cp:lastModifiedBy>
  <cp:revision>1</cp:revision>
  <dcterms:created xsi:type="dcterms:W3CDTF">2020-08-19T05:28:00Z</dcterms:created>
  <dcterms:modified xsi:type="dcterms:W3CDTF">2020-08-19T05:32:00Z</dcterms:modified>
</cp:coreProperties>
</file>